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40" w:rsidRPr="0082207E" w:rsidRDefault="00236640" w:rsidP="00236640">
      <w:pPr>
        <w:rPr>
          <w:noProof/>
          <w:szCs w:val="24"/>
          <w:lang w:val="hr-HR"/>
        </w:rPr>
      </w:pPr>
      <w:r w:rsidRPr="002B1D46">
        <w:rPr>
          <w:noProof/>
          <w:szCs w:val="24"/>
          <w:lang w:val="hr-HR"/>
        </w:rPr>
        <w:t xml:space="preserve">                  </w:t>
      </w:r>
      <w:r w:rsidRPr="0082207E">
        <w:rPr>
          <w:noProof/>
          <w:szCs w:val="24"/>
          <w:lang w:val="hr-HR"/>
        </w:rPr>
        <w:drawing>
          <wp:inline distT="0" distB="0" distL="0" distR="0" wp14:anchorId="05033C44" wp14:editId="682BBE57">
            <wp:extent cx="259080" cy="335280"/>
            <wp:effectExtent l="0" t="0" r="7620" b="7620"/>
            <wp:docPr id="1" name="Slika 1" descr="gr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07E">
        <w:rPr>
          <w:noProof/>
          <w:szCs w:val="24"/>
          <w:lang w:val="hr-HR"/>
        </w:rPr>
        <w:t xml:space="preserve">                                                                                       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REPUBLIKA HRVATSKA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ŽUPANIJA ISTARSKA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INDUSTRIJSKO - OBRTNIČKA ŠKOLA PULA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Rizzijeva 40, 52100 Pula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OIB: 21765234516; MB:0129364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Tel: 052/216-121; Faks: 052/216-124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pacing w:val="20"/>
          <w:szCs w:val="24"/>
          <w:lang w:val="hr-HR"/>
        </w:rPr>
        <w:t>E-mail:</w:t>
      </w:r>
      <w:r w:rsidRPr="0082207E">
        <w:rPr>
          <w:noProof/>
          <w:szCs w:val="24"/>
          <w:lang w:val="hr-HR"/>
        </w:rPr>
        <w:t>ios.pula@skole.hr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KLASA: 400-04/</w:t>
      </w:r>
      <w:r w:rsidR="00915591" w:rsidRPr="0082207E">
        <w:rPr>
          <w:noProof/>
          <w:szCs w:val="24"/>
          <w:lang w:val="hr-HR"/>
        </w:rPr>
        <w:t>2</w:t>
      </w:r>
      <w:r w:rsidR="00026E68">
        <w:rPr>
          <w:noProof/>
          <w:szCs w:val="24"/>
          <w:lang w:val="hr-HR"/>
        </w:rPr>
        <w:t>5</w:t>
      </w:r>
      <w:r w:rsidRPr="0082207E">
        <w:rPr>
          <w:noProof/>
          <w:szCs w:val="24"/>
          <w:lang w:val="hr-HR"/>
        </w:rPr>
        <w:t>-01/</w:t>
      </w:r>
      <w:r w:rsidR="007E79B4" w:rsidRPr="0082207E">
        <w:rPr>
          <w:noProof/>
          <w:szCs w:val="24"/>
          <w:lang w:val="hr-HR"/>
        </w:rPr>
        <w:t>01</w:t>
      </w:r>
      <w:bookmarkStart w:id="0" w:name="_GoBack"/>
      <w:bookmarkEnd w:id="0"/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URBROJ: 2168-22-</w:t>
      </w:r>
      <w:r w:rsidR="00915591" w:rsidRPr="0082207E">
        <w:rPr>
          <w:noProof/>
          <w:szCs w:val="24"/>
          <w:lang w:val="hr-HR"/>
        </w:rPr>
        <w:t>2</w:t>
      </w:r>
      <w:r w:rsidR="00026E68">
        <w:rPr>
          <w:noProof/>
          <w:szCs w:val="24"/>
          <w:lang w:val="hr-HR"/>
        </w:rPr>
        <w:t>5</w:t>
      </w:r>
      <w:r w:rsidRPr="0082207E">
        <w:rPr>
          <w:noProof/>
          <w:szCs w:val="24"/>
          <w:lang w:val="hr-HR"/>
        </w:rPr>
        <w:t>-</w:t>
      </w:r>
      <w:r w:rsidR="00026E68">
        <w:rPr>
          <w:noProof/>
          <w:szCs w:val="24"/>
          <w:lang w:val="hr-HR"/>
        </w:rPr>
        <w:t>01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 xml:space="preserve">Pula, </w:t>
      </w:r>
      <w:r w:rsidR="00CE3038" w:rsidRPr="0082207E">
        <w:rPr>
          <w:noProof/>
          <w:szCs w:val="24"/>
          <w:lang w:val="hr-HR"/>
        </w:rPr>
        <w:t>3</w:t>
      </w:r>
      <w:r w:rsidR="00D263A9" w:rsidRPr="0082207E">
        <w:rPr>
          <w:noProof/>
          <w:szCs w:val="24"/>
          <w:lang w:val="hr-HR"/>
        </w:rPr>
        <w:t>0</w:t>
      </w:r>
      <w:r w:rsidRPr="0082207E">
        <w:rPr>
          <w:noProof/>
          <w:szCs w:val="24"/>
          <w:lang w:val="hr-HR"/>
        </w:rPr>
        <w:t>.</w:t>
      </w:r>
      <w:r w:rsidR="007E79B4" w:rsidRPr="0082207E">
        <w:rPr>
          <w:noProof/>
          <w:szCs w:val="24"/>
          <w:lang w:val="hr-HR"/>
        </w:rPr>
        <w:t>0</w:t>
      </w:r>
      <w:r w:rsidR="00CE3038" w:rsidRPr="0082207E">
        <w:rPr>
          <w:noProof/>
          <w:szCs w:val="24"/>
          <w:lang w:val="hr-HR"/>
        </w:rPr>
        <w:t>1</w:t>
      </w:r>
      <w:r w:rsidRPr="0082207E">
        <w:rPr>
          <w:noProof/>
          <w:szCs w:val="24"/>
          <w:lang w:val="hr-HR"/>
        </w:rPr>
        <w:t>.20</w:t>
      </w:r>
      <w:r w:rsidR="00915591" w:rsidRPr="0082207E">
        <w:rPr>
          <w:noProof/>
          <w:szCs w:val="24"/>
          <w:lang w:val="hr-HR"/>
        </w:rPr>
        <w:t>2</w:t>
      </w:r>
      <w:r w:rsidR="00D263A9" w:rsidRPr="0082207E">
        <w:rPr>
          <w:noProof/>
          <w:szCs w:val="24"/>
          <w:lang w:val="hr-HR"/>
        </w:rPr>
        <w:t>5</w:t>
      </w:r>
      <w:r w:rsidRPr="0082207E">
        <w:rPr>
          <w:noProof/>
          <w:szCs w:val="24"/>
          <w:lang w:val="hr-HR"/>
        </w:rPr>
        <w:t>. godine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Broj RKP-a: 17249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Razina: 31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Šifra djelatnosti: 8532</w:t>
      </w:r>
    </w:p>
    <w:p w:rsidR="00236640" w:rsidRPr="0082207E" w:rsidRDefault="00236640" w:rsidP="0023664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Razdjel: 000</w:t>
      </w:r>
    </w:p>
    <w:p w:rsidR="00A05FA4" w:rsidRPr="0082207E" w:rsidRDefault="00236640" w:rsidP="00A05FA4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Šifra grada/općine: 359</w:t>
      </w:r>
    </w:p>
    <w:p w:rsidR="00A05FA4" w:rsidRPr="0082207E" w:rsidRDefault="00A05FA4" w:rsidP="00A05FA4">
      <w:pPr>
        <w:rPr>
          <w:noProof/>
          <w:szCs w:val="24"/>
          <w:lang w:val="hr-HR"/>
        </w:rPr>
      </w:pPr>
    </w:p>
    <w:p w:rsidR="007368E5" w:rsidRPr="0082207E" w:rsidRDefault="007368E5" w:rsidP="00A05FA4">
      <w:pPr>
        <w:rPr>
          <w:noProof/>
          <w:szCs w:val="24"/>
          <w:lang w:val="hr-HR"/>
        </w:rPr>
      </w:pPr>
    </w:p>
    <w:p w:rsidR="007368E5" w:rsidRPr="0082207E" w:rsidRDefault="007368E5" w:rsidP="00A05FA4">
      <w:pPr>
        <w:jc w:val="center"/>
        <w:rPr>
          <w:b/>
          <w:bCs/>
          <w:noProof/>
          <w:szCs w:val="24"/>
          <w:lang w:val="hr-HR"/>
        </w:rPr>
      </w:pPr>
    </w:p>
    <w:p w:rsidR="00A05FA4" w:rsidRPr="0082207E" w:rsidRDefault="00BC40E4" w:rsidP="00A05FA4">
      <w:pPr>
        <w:jc w:val="center"/>
        <w:rPr>
          <w:b/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>BILJEŠKE UZ FINANCIJSKE IZVJEŠTAJE ZA RAZDOBLJE</w:t>
      </w:r>
    </w:p>
    <w:p w:rsidR="00A05FA4" w:rsidRPr="0082207E" w:rsidRDefault="00BC40E4" w:rsidP="00A05FA4">
      <w:pPr>
        <w:jc w:val="center"/>
        <w:rPr>
          <w:b/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>1. SIJEČNJA DO 3</w:t>
      </w:r>
      <w:r w:rsidR="00CE3038" w:rsidRPr="0082207E">
        <w:rPr>
          <w:b/>
          <w:bCs/>
          <w:noProof/>
          <w:szCs w:val="24"/>
          <w:lang w:val="hr-HR"/>
        </w:rPr>
        <w:t>1</w:t>
      </w:r>
      <w:r w:rsidRPr="0082207E">
        <w:rPr>
          <w:b/>
          <w:bCs/>
          <w:noProof/>
          <w:szCs w:val="24"/>
          <w:lang w:val="hr-HR"/>
        </w:rPr>
        <w:t xml:space="preserve">. </w:t>
      </w:r>
      <w:r w:rsidR="00CE3038" w:rsidRPr="0082207E">
        <w:rPr>
          <w:b/>
          <w:bCs/>
          <w:noProof/>
          <w:szCs w:val="24"/>
          <w:lang w:val="hr-HR"/>
        </w:rPr>
        <w:t>PROSINCA</w:t>
      </w:r>
      <w:r w:rsidRPr="0082207E">
        <w:rPr>
          <w:b/>
          <w:bCs/>
          <w:noProof/>
          <w:szCs w:val="24"/>
          <w:lang w:val="hr-HR"/>
        </w:rPr>
        <w:t xml:space="preserve"> 20</w:t>
      </w:r>
      <w:r w:rsidR="00915591" w:rsidRPr="0082207E">
        <w:rPr>
          <w:b/>
          <w:bCs/>
          <w:noProof/>
          <w:szCs w:val="24"/>
          <w:lang w:val="hr-HR"/>
        </w:rPr>
        <w:t>2</w:t>
      </w:r>
      <w:r w:rsidR="00D263A9" w:rsidRPr="0082207E">
        <w:rPr>
          <w:b/>
          <w:bCs/>
          <w:noProof/>
          <w:szCs w:val="24"/>
          <w:lang w:val="hr-HR"/>
        </w:rPr>
        <w:t>4</w:t>
      </w:r>
      <w:r w:rsidRPr="0082207E">
        <w:rPr>
          <w:b/>
          <w:bCs/>
          <w:noProof/>
          <w:szCs w:val="24"/>
          <w:lang w:val="hr-HR"/>
        </w:rPr>
        <w:t>.</w:t>
      </w:r>
      <w:r w:rsidR="00CE3038" w:rsidRPr="0082207E">
        <w:rPr>
          <w:b/>
          <w:bCs/>
          <w:noProof/>
          <w:szCs w:val="24"/>
          <w:lang w:val="hr-HR"/>
        </w:rPr>
        <w:t xml:space="preserve"> GODINE</w:t>
      </w:r>
    </w:p>
    <w:p w:rsidR="007368E5" w:rsidRPr="0082207E" w:rsidRDefault="007368E5" w:rsidP="00A05FA4">
      <w:pPr>
        <w:rPr>
          <w:b/>
          <w:bCs/>
          <w:noProof/>
          <w:szCs w:val="24"/>
          <w:lang w:val="hr-HR"/>
        </w:rPr>
      </w:pPr>
    </w:p>
    <w:p w:rsidR="00FE6FF9" w:rsidRPr="0082207E" w:rsidRDefault="00FE6FF9" w:rsidP="00FE6FF9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 xml:space="preserve">Industrijsko-obrtnička škola Pula osnovana je </w:t>
      </w:r>
      <w:r w:rsidR="00B7667A" w:rsidRPr="0082207E">
        <w:rPr>
          <w:noProof/>
          <w:szCs w:val="24"/>
          <w:lang w:val="hr-HR"/>
        </w:rPr>
        <w:t xml:space="preserve">1.9.1992. godine </w:t>
      </w:r>
      <w:r w:rsidRPr="0082207E">
        <w:rPr>
          <w:noProof/>
          <w:szCs w:val="24"/>
          <w:lang w:val="hr-HR"/>
        </w:rPr>
        <w:t>s ciljem srednjoškolskog obrazovanja učenika za stjecanje srednje stručne spreme. Sjedište škole je u Puli, Rizzijeva 40</w:t>
      </w:r>
      <w:r w:rsidRPr="0082207E">
        <w:rPr>
          <w:bCs/>
          <w:noProof/>
          <w:szCs w:val="24"/>
          <w:lang w:val="hr-HR"/>
        </w:rPr>
        <w:t xml:space="preserve"> a ravnatelj škole je Dragan Radovanović, dipl.ing.</w:t>
      </w:r>
      <w:r w:rsidR="00B7667A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noProof/>
          <w:szCs w:val="24"/>
          <w:lang w:val="hr-HR"/>
        </w:rPr>
        <w:t>Škola je opremljena praktikumima, odnosno specijaliziranim učionicama za izvođenje nastave za industrijska i obrtnička zanimanja u oblasti strojarstva, elektrotehnike, graditeljstva i ostalih usluga. U školskoj godini 202</w:t>
      </w:r>
      <w:r w:rsidR="00D263A9" w:rsidRPr="0082207E">
        <w:rPr>
          <w:noProof/>
          <w:szCs w:val="24"/>
          <w:lang w:val="hr-HR"/>
        </w:rPr>
        <w:t>4</w:t>
      </w:r>
      <w:r w:rsidRPr="0082207E">
        <w:rPr>
          <w:noProof/>
          <w:szCs w:val="24"/>
          <w:lang w:val="hr-HR"/>
        </w:rPr>
        <w:t>./202</w:t>
      </w:r>
      <w:r w:rsidR="00D263A9" w:rsidRPr="0082207E">
        <w:rPr>
          <w:noProof/>
          <w:szCs w:val="24"/>
          <w:lang w:val="hr-HR"/>
        </w:rPr>
        <w:t>5</w:t>
      </w:r>
      <w:r w:rsidRPr="0082207E">
        <w:rPr>
          <w:noProof/>
          <w:szCs w:val="24"/>
          <w:lang w:val="hr-HR"/>
        </w:rPr>
        <w:t xml:space="preserve">. upisano je </w:t>
      </w:r>
      <w:r w:rsidR="009B3B92" w:rsidRPr="0082207E">
        <w:rPr>
          <w:noProof/>
          <w:szCs w:val="24"/>
          <w:lang w:val="hr-HR"/>
        </w:rPr>
        <w:t>2</w:t>
      </w:r>
      <w:r w:rsidR="00D263A9" w:rsidRPr="0082207E">
        <w:rPr>
          <w:noProof/>
          <w:szCs w:val="24"/>
          <w:lang w:val="hr-HR"/>
        </w:rPr>
        <w:t>57</w:t>
      </w:r>
      <w:r w:rsidRPr="0082207E">
        <w:rPr>
          <w:noProof/>
          <w:szCs w:val="24"/>
          <w:lang w:val="hr-HR"/>
        </w:rPr>
        <w:t xml:space="preserve"> učenik u </w:t>
      </w:r>
      <w:r w:rsidR="00054713" w:rsidRPr="0082207E">
        <w:rPr>
          <w:noProof/>
          <w:szCs w:val="24"/>
          <w:lang w:val="hr-HR"/>
        </w:rPr>
        <w:t>1</w:t>
      </w:r>
      <w:r w:rsidR="00D263A9" w:rsidRPr="0082207E">
        <w:rPr>
          <w:noProof/>
          <w:szCs w:val="24"/>
          <w:lang w:val="hr-HR"/>
        </w:rPr>
        <w:t>1</w:t>
      </w:r>
      <w:r w:rsidRPr="0082207E">
        <w:rPr>
          <w:noProof/>
          <w:szCs w:val="24"/>
          <w:lang w:val="hr-HR"/>
        </w:rPr>
        <w:t xml:space="preserve"> razrednih odjela. U Školi je zaposleno 3</w:t>
      </w:r>
      <w:r w:rsidR="00D263A9" w:rsidRPr="0082207E">
        <w:rPr>
          <w:noProof/>
          <w:szCs w:val="24"/>
          <w:lang w:val="hr-HR"/>
        </w:rPr>
        <w:t>7</w:t>
      </w:r>
      <w:r w:rsidRPr="0082207E">
        <w:rPr>
          <w:noProof/>
          <w:szCs w:val="24"/>
          <w:lang w:val="hr-HR"/>
        </w:rPr>
        <w:t xml:space="preserve"> radnika</w:t>
      </w:r>
      <w:r w:rsidR="0082207E">
        <w:rPr>
          <w:noProof/>
          <w:szCs w:val="24"/>
          <w:lang w:val="hr-HR"/>
        </w:rPr>
        <w:t xml:space="preserve">, </w:t>
      </w:r>
      <w:r w:rsidR="00054713" w:rsidRPr="0082207E">
        <w:rPr>
          <w:noProof/>
          <w:szCs w:val="24"/>
          <w:lang w:val="hr-HR"/>
        </w:rPr>
        <w:t>jedan vanjski suradnik</w:t>
      </w:r>
      <w:r w:rsidR="0082207E">
        <w:rPr>
          <w:noProof/>
          <w:szCs w:val="24"/>
          <w:lang w:val="hr-HR"/>
        </w:rPr>
        <w:t xml:space="preserve"> te dva pomoćnika u nastavi</w:t>
      </w:r>
      <w:r w:rsidR="00054713" w:rsidRPr="0082207E">
        <w:rPr>
          <w:noProof/>
          <w:szCs w:val="24"/>
          <w:lang w:val="hr-HR"/>
        </w:rPr>
        <w:t xml:space="preserve">, </w:t>
      </w:r>
      <w:r w:rsidRPr="0082207E">
        <w:rPr>
          <w:noProof/>
          <w:szCs w:val="24"/>
          <w:lang w:val="hr-HR"/>
        </w:rPr>
        <w:t>od čega 1</w:t>
      </w:r>
      <w:r w:rsidR="0082207E">
        <w:rPr>
          <w:noProof/>
          <w:szCs w:val="24"/>
          <w:lang w:val="hr-HR"/>
        </w:rPr>
        <w:t>1</w:t>
      </w:r>
      <w:r w:rsidRPr="0082207E">
        <w:rPr>
          <w:noProof/>
          <w:szCs w:val="24"/>
          <w:lang w:val="hr-HR"/>
        </w:rPr>
        <w:t xml:space="preserve"> radnika radi u nepunom radnom vremenu. Redovna i dopunska nastava se odvija u jutarnjoj smjeni dok se u popodnevnim satima prostorije Škole (učionice i sportska dvorana) iznajmljuju te se na taj način ostvaruju vlastiti prihodi. Nastava se izvodi prema nastavnim planovima i programima koje je donijelo Ministarstvo znanosti i obrazovanja, operativnom Godišnjem izvedbenom odgojno-obrazovnom planu i programu rada te Školskom kurikulumu za školsku godinu 202</w:t>
      </w:r>
      <w:r w:rsidR="00D263A9" w:rsidRPr="0082207E">
        <w:rPr>
          <w:noProof/>
          <w:szCs w:val="24"/>
          <w:lang w:val="hr-HR"/>
        </w:rPr>
        <w:t>4</w:t>
      </w:r>
      <w:r w:rsidRPr="0082207E">
        <w:rPr>
          <w:noProof/>
          <w:szCs w:val="24"/>
          <w:lang w:val="hr-HR"/>
        </w:rPr>
        <w:t>./202</w:t>
      </w:r>
      <w:r w:rsidR="00D263A9" w:rsidRPr="0082207E">
        <w:rPr>
          <w:noProof/>
          <w:szCs w:val="24"/>
          <w:lang w:val="hr-HR"/>
        </w:rPr>
        <w:t>5</w:t>
      </w:r>
      <w:r w:rsidRPr="0082207E">
        <w:rPr>
          <w:noProof/>
          <w:szCs w:val="24"/>
          <w:lang w:val="hr-HR"/>
        </w:rPr>
        <w:t>.</w:t>
      </w:r>
    </w:p>
    <w:p w:rsidR="00FE6FF9" w:rsidRPr="0082207E" w:rsidRDefault="00FE6FF9" w:rsidP="00FE6FF9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>Poslovanje škole obavlja se temeljem Zakona o odgoju i obrazovanju u osnovnoj i srednjoj školi (NN 126/12-pročišćeni tekst; 94/13; 152/14; 07/17; 68/18; 97/19; 64/20</w:t>
      </w:r>
      <w:r w:rsidR="00D263A9" w:rsidRPr="0082207E">
        <w:rPr>
          <w:noProof/>
          <w:szCs w:val="24"/>
          <w:lang w:val="hr-HR"/>
        </w:rPr>
        <w:t>; 151/22; 156/23</w:t>
      </w:r>
      <w:r w:rsidRPr="0082207E">
        <w:rPr>
          <w:noProof/>
          <w:szCs w:val="24"/>
          <w:lang w:val="hr-HR"/>
        </w:rPr>
        <w:t>), Zakon</w:t>
      </w:r>
      <w:r w:rsidR="00D263A9" w:rsidRPr="0082207E">
        <w:rPr>
          <w:noProof/>
          <w:szCs w:val="24"/>
          <w:lang w:val="hr-HR"/>
        </w:rPr>
        <w:t>a</w:t>
      </w:r>
      <w:r w:rsidRPr="0082207E">
        <w:rPr>
          <w:noProof/>
          <w:szCs w:val="24"/>
          <w:lang w:val="hr-HR"/>
        </w:rPr>
        <w:t xml:space="preserve"> o lokalnoj i područnoj (regionalnoj) samoupravi (NN137/15; 123/17; 9</w:t>
      </w:r>
      <w:r w:rsidR="00D263A9" w:rsidRPr="0082207E">
        <w:rPr>
          <w:noProof/>
          <w:szCs w:val="24"/>
          <w:lang w:val="hr-HR"/>
        </w:rPr>
        <w:t>8</w:t>
      </w:r>
      <w:r w:rsidRPr="0082207E">
        <w:rPr>
          <w:noProof/>
          <w:szCs w:val="24"/>
          <w:lang w:val="hr-HR"/>
        </w:rPr>
        <w:t>/19</w:t>
      </w:r>
      <w:r w:rsidR="00D263A9" w:rsidRPr="0082207E">
        <w:rPr>
          <w:noProof/>
          <w:szCs w:val="24"/>
          <w:lang w:val="hr-HR"/>
        </w:rPr>
        <w:t>; 144/20</w:t>
      </w:r>
      <w:r w:rsidRPr="0082207E">
        <w:rPr>
          <w:noProof/>
          <w:szCs w:val="24"/>
          <w:lang w:val="hr-HR"/>
        </w:rPr>
        <w:t>), Temeljn</w:t>
      </w:r>
      <w:r w:rsidR="00D263A9" w:rsidRPr="0082207E">
        <w:rPr>
          <w:noProof/>
          <w:szCs w:val="24"/>
          <w:lang w:val="hr-HR"/>
        </w:rPr>
        <w:t>og kolektivnog</w:t>
      </w:r>
      <w:r w:rsidRPr="0082207E">
        <w:rPr>
          <w:noProof/>
          <w:szCs w:val="24"/>
          <w:lang w:val="hr-HR"/>
        </w:rPr>
        <w:t xml:space="preserve"> ugovor</w:t>
      </w:r>
      <w:r w:rsidR="00D263A9" w:rsidRPr="0082207E">
        <w:rPr>
          <w:noProof/>
          <w:szCs w:val="24"/>
          <w:lang w:val="hr-HR"/>
        </w:rPr>
        <w:t>a</w:t>
      </w:r>
      <w:r w:rsidRPr="0082207E">
        <w:rPr>
          <w:noProof/>
          <w:szCs w:val="24"/>
          <w:lang w:val="hr-HR"/>
        </w:rPr>
        <w:t xml:space="preserve"> za </w:t>
      </w:r>
      <w:r w:rsidR="00D263A9" w:rsidRPr="0082207E">
        <w:rPr>
          <w:noProof/>
          <w:szCs w:val="24"/>
          <w:lang w:val="hr-HR"/>
        </w:rPr>
        <w:t>zaposlenike u javnim službama</w:t>
      </w:r>
      <w:r w:rsidRPr="0082207E">
        <w:rPr>
          <w:noProof/>
          <w:szCs w:val="24"/>
          <w:lang w:val="hr-HR"/>
        </w:rPr>
        <w:t xml:space="preserve"> (NN </w:t>
      </w:r>
      <w:r w:rsidR="00D263A9" w:rsidRPr="0082207E">
        <w:rPr>
          <w:noProof/>
          <w:szCs w:val="24"/>
          <w:lang w:val="hr-HR"/>
        </w:rPr>
        <w:t>29</w:t>
      </w:r>
      <w:r w:rsidRPr="0082207E">
        <w:rPr>
          <w:noProof/>
          <w:szCs w:val="24"/>
          <w:lang w:val="hr-HR"/>
        </w:rPr>
        <w:t>/20</w:t>
      </w:r>
      <w:r w:rsidR="00D263A9" w:rsidRPr="0082207E">
        <w:rPr>
          <w:noProof/>
          <w:szCs w:val="24"/>
          <w:lang w:val="hr-HR"/>
        </w:rPr>
        <w:t>24</w:t>
      </w:r>
      <w:r w:rsidRPr="0082207E">
        <w:rPr>
          <w:noProof/>
          <w:szCs w:val="24"/>
          <w:lang w:val="hr-HR"/>
        </w:rPr>
        <w:t xml:space="preserve"> od </w:t>
      </w:r>
      <w:r w:rsidR="00D263A9" w:rsidRPr="0082207E">
        <w:rPr>
          <w:noProof/>
          <w:szCs w:val="24"/>
          <w:lang w:val="hr-HR"/>
        </w:rPr>
        <w:t>11</w:t>
      </w:r>
      <w:r w:rsidRPr="0082207E">
        <w:rPr>
          <w:noProof/>
          <w:szCs w:val="24"/>
          <w:lang w:val="hr-HR"/>
        </w:rPr>
        <w:t>.</w:t>
      </w:r>
      <w:r w:rsidR="00D263A9" w:rsidRPr="0082207E">
        <w:rPr>
          <w:noProof/>
          <w:szCs w:val="24"/>
          <w:lang w:val="hr-HR"/>
        </w:rPr>
        <w:t>3</w:t>
      </w:r>
      <w:r w:rsidRPr="0082207E">
        <w:rPr>
          <w:noProof/>
          <w:szCs w:val="24"/>
          <w:lang w:val="hr-HR"/>
        </w:rPr>
        <w:t>.20</w:t>
      </w:r>
      <w:r w:rsidR="00D263A9" w:rsidRPr="0082207E">
        <w:rPr>
          <w:noProof/>
          <w:szCs w:val="24"/>
          <w:lang w:val="hr-HR"/>
        </w:rPr>
        <w:t>24</w:t>
      </w:r>
      <w:r w:rsidRPr="0082207E">
        <w:rPr>
          <w:noProof/>
          <w:szCs w:val="24"/>
          <w:lang w:val="hr-HR"/>
        </w:rPr>
        <w:t>.), Odluk</w:t>
      </w:r>
      <w:r w:rsidR="00D263A9" w:rsidRPr="0082207E">
        <w:rPr>
          <w:noProof/>
          <w:szCs w:val="24"/>
          <w:lang w:val="hr-HR"/>
        </w:rPr>
        <w:t>e</w:t>
      </w:r>
      <w:r w:rsidRPr="0082207E">
        <w:rPr>
          <w:noProof/>
          <w:szCs w:val="24"/>
          <w:lang w:val="hr-HR"/>
        </w:rPr>
        <w:t xml:space="preserve"> IŽ o kriterijima, mjerilima i načinu financiranja decentraliziranih funkcija srednjih škola i učeničkih domova za 202</w:t>
      </w:r>
      <w:r w:rsidR="00D263A9" w:rsidRPr="0082207E">
        <w:rPr>
          <w:noProof/>
          <w:szCs w:val="24"/>
          <w:lang w:val="hr-HR"/>
        </w:rPr>
        <w:t>4</w:t>
      </w:r>
      <w:r w:rsidRPr="0082207E">
        <w:rPr>
          <w:noProof/>
          <w:szCs w:val="24"/>
          <w:lang w:val="hr-HR"/>
        </w:rPr>
        <w:t>.</w:t>
      </w:r>
      <w:r w:rsidR="00D263A9" w:rsidRPr="0082207E">
        <w:rPr>
          <w:noProof/>
          <w:szCs w:val="24"/>
          <w:lang w:val="hr-HR"/>
        </w:rPr>
        <w:t xml:space="preserve"> od 12.6.2024.,</w:t>
      </w:r>
      <w:r w:rsidRPr="0082207E">
        <w:rPr>
          <w:noProof/>
          <w:szCs w:val="24"/>
          <w:lang w:val="hr-HR"/>
        </w:rPr>
        <w:t xml:space="preserve"> Zakon</w:t>
      </w:r>
      <w:r w:rsidR="00D263A9" w:rsidRPr="0082207E">
        <w:rPr>
          <w:noProof/>
          <w:szCs w:val="24"/>
          <w:lang w:val="hr-HR"/>
        </w:rPr>
        <w:t>a</w:t>
      </w:r>
      <w:r w:rsidRPr="0082207E">
        <w:rPr>
          <w:noProof/>
          <w:szCs w:val="24"/>
          <w:lang w:val="hr-HR"/>
        </w:rPr>
        <w:t xml:space="preserve"> o ustanovama </w:t>
      </w:r>
      <w:r w:rsidR="00D263A9" w:rsidRPr="0082207E">
        <w:rPr>
          <w:noProof/>
          <w:szCs w:val="24"/>
          <w:lang w:val="hr-HR"/>
        </w:rPr>
        <w:t>(</w:t>
      </w:r>
      <w:r w:rsidRPr="0082207E">
        <w:rPr>
          <w:noProof/>
          <w:szCs w:val="24"/>
          <w:lang w:val="hr-HR"/>
        </w:rPr>
        <w:t>NN 76/93, 29/97, 47/99, 35/08 i 127/19</w:t>
      </w:r>
      <w:r w:rsidR="00D263A9" w:rsidRPr="0082207E">
        <w:rPr>
          <w:noProof/>
          <w:szCs w:val="24"/>
          <w:lang w:val="hr-HR"/>
        </w:rPr>
        <w:t>;111/18; 83/23</w:t>
      </w:r>
      <w:r w:rsidRPr="0082207E">
        <w:rPr>
          <w:noProof/>
          <w:szCs w:val="24"/>
          <w:lang w:val="hr-HR"/>
        </w:rPr>
        <w:t>), Zakon</w:t>
      </w:r>
      <w:r w:rsidR="00D263A9" w:rsidRPr="0082207E">
        <w:rPr>
          <w:noProof/>
          <w:szCs w:val="24"/>
          <w:lang w:val="hr-HR"/>
        </w:rPr>
        <w:t>a</w:t>
      </w:r>
      <w:r w:rsidRPr="0082207E">
        <w:rPr>
          <w:noProof/>
          <w:szCs w:val="24"/>
          <w:lang w:val="hr-HR"/>
        </w:rPr>
        <w:t xml:space="preserve"> o proračunu (NN 87/08, 136/12, 15/15, 144/21), Zakon</w:t>
      </w:r>
      <w:r w:rsidR="00D263A9" w:rsidRPr="0082207E">
        <w:rPr>
          <w:noProof/>
          <w:szCs w:val="24"/>
          <w:lang w:val="hr-HR"/>
        </w:rPr>
        <w:t>a</w:t>
      </w:r>
      <w:r w:rsidRPr="0082207E">
        <w:rPr>
          <w:noProof/>
          <w:szCs w:val="24"/>
          <w:lang w:val="hr-HR"/>
        </w:rPr>
        <w:t xml:space="preserve"> o fiskalnoj odgovornosti (NN 111/18</w:t>
      </w:r>
      <w:r w:rsidR="00D263A9" w:rsidRPr="0082207E">
        <w:rPr>
          <w:noProof/>
          <w:szCs w:val="24"/>
          <w:lang w:val="hr-HR"/>
        </w:rPr>
        <w:t>; 83/23</w:t>
      </w:r>
      <w:r w:rsidRPr="0082207E">
        <w:rPr>
          <w:noProof/>
          <w:szCs w:val="24"/>
          <w:lang w:val="hr-HR"/>
        </w:rPr>
        <w:t>), Pravilnik</w:t>
      </w:r>
      <w:r w:rsidR="00D263A9" w:rsidRPr="0082207E">
        <w:rPr>
          <w:noProof/>
          <w:szCs w:val="24"/>
          <w:lang w:val="hr-HR"/>
        </w:rPr>
        <w:t>a</w:t>
      </w:r>
      <w:r w:rsidRPr="0082207E">
        <w:rPr>
          <w:noProof/>
          <w:szCs w:val="24"/>
          <w:lang w:val="hr-HR"/>
        </w:rPr>
        <w:t xml:space="preserve"> o proračunskom računovodstvu i računskom planu (NN </w:t>
      </w:r>
      <w:r w:rsidR="006A03F1" w:rsidRPr="0082207E">
        <w:rPr>
          <w:noProof/>
          <w:szCs w:val="24"/>
          <w:lang w:val="hr-HR"/>
        </w:rPr>
        <w:t>37</w:t>
      </w:r>
      <w:r w:rsidRPr="0082207E">
        <w:rPr>
          <w:noProof/>
          <w:szCs w:val="24"/>
          <w:lang w:val="hr-HR"/>
        </w:rPr>
        <w:t>/2</w:t>
      </w:r>
      <w:r w:rsidR="006A03F1" w:rsidRPr="0082207E">
        <w:rPr>
          <w:noProof/>
          <w:szCs w:val="24"/>
          <w:lang w:val="hr-HR"/>
        </w:rPr>
        <w:t>2</w:t>
      </w:r>
      <w:r w:rsidRPr="0082207E">
        <w:rPr>
          <w:noProof/>
          <w:szCs w:val="24"/>
          <w:lang w:val="hr-HR"/>
        </w:rPr>
        <w:t>), Upute za izradu proračuna jedinica lokalne uprave i samouprave za razdoblje 202</w:t>
      </w:r>
      <w:r w:rsidR="006A03F1" w:rsidRPr="0082207E">
        <w:rPr>
          <w:noProof/>
          <w:szCs w:val="24"/>
          <w:lang w:val="hr-HR"/>
        </w:rPr>
        <w:t>3</w:t>
      </w:r>
      <w:r w:rsidRPr="0082207E">
        <w:rPr>
          <w:noProof/>
          <w:szCs w:val="24"/>
          <w:lang w:val="hr-HR"/>
        </w:rPr>
        <w:t>.-202</w:t>
      </w:r>
      <w:r w:rsidR="006A03F1" w:rsidRPr="0082207E">
        <w:rPr>
          <w:noProof/>
          <w:szCs w:val="24"/>
          <w:lang w:val="hr-HR"/>
        </w:rPr>
        <w:t>5</w:t>
      </w:r>
      <w:r w:rsidRPr="0082207E">
        <w:rPr>
          <w:noProof/>
          <w:szCs w:val="24"/>
          <w:lang w:val="hr-HR"/>
        </w:rPr>
        <w:t>.</w:t>
      </w:r>
    </w:p>
    <w:p w:rsidR="00FE6FF9" w:rsidRPr="0082207E" w:rsidRDefault="00FE6FF9" w:rsidP="00FE6FF9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>Bilješke uz financijske izvještaje sastavila je Nevenka Kontošić, voditelj računovodstva.</w:t>
      </w:r>
    </w:p>
    <w:p w:rsidR="00FE6FF9" w:rsidRPr="0082207E" w:rsidRDefault="00FE6FF9" w:rsidP="00FE6FF9">
      <w:pPr>
        <w:ind w:firstLine="360"/>
        <w:rPr>
          <w:bCs/>
          <w:noProof/>
          <w:szCs w:val="24"/>
          <w:lang w:val="hr-HR"/>
        </w:rPr>
      </w:pPr>
    </w:p>
    <w:p w:rsidR="000C4DB7" w:rsidRDefault="000C4DB7" w:rsidP="00E01B2A">
      <w:pPr>
        <w:rPr>
          <w:b/>
          <w:noProof/>
          <w:szCs w:val="24"/>
          <w:u w:val="single"/>
          <w:lang w:val="hr-HR"/>
        </w:rPr>
      </w:pPr>
      <w:r>
        <w:rPr>
          <w:b/>
          <w:noProof/>
          <w:szCs w:val="24"/>
          <w:u w:val="single"/>
          <w:lang w:val="hr-HR"/>
        </w:rPr>
        <w:br w:type="page"/>
      </w:r>
    </w:p>
    <w:p w:rsidR="00E01B2A" w:rsidRPr="0082207E" w:rsidRDefault="00E01B2A" w:rsidP="00E01B2A">
      <w:pPr>
        <w:rPr>
          <w:b/>
          <w:noProof/>
          <w:szCs w:val="24"/>
          <w:u w:val="single"/>
          <w:lang w:val="hr-HR"/>
        </w:rPr>
      </w:pPr>
      <w:r w:rsidRPr="0082207E">
        <w:rPr>
          <w:b/>
          <w:noProof/>
          <w:szCs w:val="24"/>
          <w:u w:val="single"/>
          <w:lang w:val="hr-HR"/>
        </w:rPr>
        <w:lastRenderedPageBreak/>
        <w:t>Bilješke uz obrazac OBVEZE</w:t>
      </w:r>
    </w:p>
    <w:p w:rsidR="00E01B2A" w:rsidRPr="0082207E" w:rsidRDefault="00E01B2A" w:rsidP="00E01B2A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>Šifra V001</w:t>
      </w:r>
      <w:r w:rsidRPr="0082207E">
        <w:rPr>
          <w:bCs/>
          <w:noProof/>
          <w:szCs w:val="24"/>
          <w:lang w:val="hr-HR"/>
        </w:rPr>
        <w:t xml:space="preserve"> – Stanje obveza 1. siječnja odnosi se na nedospjele obveze za plaću i putne troškove </w:t>
      </w:r>
      <w:r w:rsidR="00732098" w:rsidRPr="0082207E">
        <w:rPr>
          <w:bCs/>
          <w:noProof/>
          <w:szCs w:val="24"/>
          <w:lang w:val="hr-HR"/>
        </w:rPr>
        <w:t xml:space="preserve"> zaposlenima za prosinac 202</w:t>
      </w:r>
      <w:r w:rsidR="00AB6E60" w:rsidRPr="0082207E">
        <w:rPr>
          <w:bCs/>
          <w:noProof/>
          <w:szCs w:val="24"/>
          <w:lang w:val="hr-HR"/>
        </w:rPr>
        <w:t>3</w:t>
      </w:r>
      <w:r w:rsidR="00732098" w:rsidRPr="0082207E">
        <w:rPr>
          <w:bCs/>
          <w:noProof/>
          <w:szCs w:val="24"/>
          <w:lang w:val="hr-HR"/>
        </w:rPr>
        <w:t>. godine</w:t>
      </w:r>
      <w:r w:rsidR="000C4DB7">
        <w:rPr>
          <w:bCs/>
          <w:noProof/>
          <w:szCs w:val="24"/>
          <w:lang w:val="hr-HR"/>
        </w:rPr>
        <w:t xml:space="preserve"> te</w:t>
      </w:r>
      <w:r w:rsidR="00732098" w:rsidRPr="0082207E">
        <w:rPr>
          <w:bCs/>
          <w:noProof/>
          <w:szCs w:val="24"/>
          <w:lang w:val="hr-HR"/>
        </w:rPr>
        <w:t xml:space="preserve"> za obveze prema dobavljačima. Ostale tekuće obveze su </w:t>
      </w:r>
      <w:r w:rsidRPr="0082207E">
        <w:rPr>
          <w:bCs/>
          <w:noProof/>
          <w:szCs w:val="24"/>
          <w:lang w:val="hr-HR"/>
        </w:rPr>
        <w:t>za bolovanja prema HZZO</w:t>
      </w:r>
      <w:r w:rsidR="00AB6E60" w:rsidRPr="0082207E">
        <w:rPr>
          <w:bCs/>
          <w:noProof/>
          <w:szCs w:val="24"/>
          <w:lang w:val="hr-HR"/>
        </w:rPr>
        <w:t xml:space="preserve"> te</w:t>
      </w:r>
      <w:r w:rsidR="00732098" w:rsidRPr="0082207E">
        <w:rPr>
          <w:bCs/>
          <w:noProof/>
          <w:szCs w:val="24"/>
          <w:lang w:val="hr-HR"/>
        </w:rPr>
        <w:t xml:space="preserve"> za obveze </w:t>
      </w:r>
      <w:r w:rsidR="007F31B2" w:rsidRPr="0082207E">
        <w:rPr>
          <w:bCs/>
          <w:noProof/>
          <w:szCs w:val="24"/>
          <w:lang w:val="hr-HR"/>
        </w:rPr>
        <w:t>za</w:t>
      </w:r>
      <w:r w:rsidR="00732098" w:rsidRPr="0082207E">
        <w:rPr>
          <w:bCs/>
          <w:noProof/>
          <w:szCs w:val="24"/>
          <w:lang w:val="hr-HR"/>
        </w:rPr>
        <w:t xml:space="preserve"> porez i prirez temeljem konač</w:t>
      </w:r>
      <w:r w:rsidR="00AB6E60" w:rsidRPr="0082207E">
        <w:rPr>
          <w:bCs/>
          <w:noProof/>
          <w:szCs w:val="24"/>
          <w:lang w:val="hr-HR"/>
        </w:rPr>
        <w:t>nog obračuna.</w:t>
      </w:r>
    </w:p>
    <w:p w:rsidR="00E01B2A" w:rsidRPr="0082207E" w:rsidRDefault="00E01B2A" w:rsidP="00E01B2A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>Šifra V006</w:t>
      </w:r>
      <w:r w:rsidRPr="0082207E">
        <w:rPr>
          <w:bCs/>
          <w:noProof/>
          <w:szCs w:val="24"/>
          <w:lang w:val="hr-HR"/>
        </w:rPr>
        <w:t xml:space="preserve"> – Stanje obveza na kraju izvještajnog razdoblja u odnosu na stanje prethodne godine sastoji se od slijedećih obveza:</w:t>
      </w:r>
    </w:p>
    <w:p w:rsidR="00E01B2A" w:rsidRPr="0082207E" w:rsidRDefault="00E01B2A" w:rsidP="00E01B2A">
      <w:pPr>
        <w:spacing w:before="120"/>
        <w:rPr>
          <w:bCs/>
          <w:noProof/>
          <w:sz w:val="8"/>
          <w:szCs w:val="8"/>
          <w:lang w:val="hr-HR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3705"/>
        <w:gridCol w:w="1900"/>
        <w:gridCol w:w="1908"/>
        <w:gridCol w:w="1276"/>
      </w:tblGrid>
      <w:tr w:rsidR="00E01B2A" w:rsidRPr="0082207E" w:rsidTr="000D4548">
        <w:trPr>
          <w:trHeight w:val="6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2A" w:rsidRPr="0082207E" w:rsidRDefault="00E01B2A" w:rsidP="000D4548">
            <w:pPr>
              <w:jc w:val="center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OPIS OBVEZA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2A" w:rsidRPr="0082207E" w:rsidRDefault="00E01B2A" w:rsidP="00AB6E60">
            <w:pPr>
              <w:jc w:val="center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Stanje obveza na dan 31.12.202</w:t>
            </w:r>
            <w:r w:rsidR="00AB6E60" w:rsidRPr="0082207E">
              <w:rPr>
                <w:rFonts w:ascii="Times New Roman CE" w:hAnsi="Times New Roman CE"/>
                <w:noProof/>
                <w:szCs w:val="24"/>
                <w:lang w:val="hr-HR"/>
              </w:rPr>
              <w:t>3</w:t>
            </w: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2A" w:rsidRPr="0082207E" w:rsidRDefault="00E01B2A" w:rsidP="00AB6E60">
            <w:pPr>
              <w:jc w:val="center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Stanje obveza na dan 31.12.202</w:t>
            </w:r>
            <w:r w:rsidR="00AB6E60" w:rsidRPr="0082207E">
              <w:rPr>
                <w:rFonts w:ascii="Times New Roman CE" w:hAnsi="Times New Roman CE"/>
                <w:noProof/>
                <w:szCs w:val="24"/>
                <w:lang w:val="hr-HR"/>
              </w:rPr>
              <w:t>4</w:t>
            </w: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2A" w:rsidRPr="0082207E" w:rsidRDefault="00E01B2A" w:rsidP="000D4548">
            <w:pPr>
              <w:jc w:val="center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Indeks u %</w:t>
            </w:r>
          </w:p>
        </w:tc>
      </w:tr>
      <w:tr w:rsidR="00AB6E60" w:rsidRPr="0082207E" w:rsidTr="000D4548">
        <w:trPr>
          <w:trHeight w:val="3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60" w:rsidRPr="0082207E" w:rsidRDefault="00AB6E60" w:rsidP="000D4548">
            <w:pPr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231 za zaposlene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5D0109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69.117,67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81.719,26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 118,2</w:t>
            </w:r>
          </w:p>
        </w:tc>
      </w:tr>
      <w:tr w:rsidR="00AB6E60" w:rsidRPr="0082207E" w:rsidTr="000D4548">
        <w:trPr>
          <w:trHeight w:val="3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60" w:rsidRPr="0082207E" w:rsidRDefault="00AB6E60" w:rsidP="000D4548">
            <w:pPr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232 za materijalne rashode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5D0109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7.392,50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6.126,47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F7650" w:rsidP="00AF765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82</w:t>
            </w:r>
            <w:r w:rsidR="00AB6E60" w:rsidRPr="0082207E">
              <w:rPr>
                <w:rFonts w:ascii="Times New Roman CE" w:hAnsi="Times New Roman CE"/>
                <w:noProof/>
                <w:szCs w:val="24"/>
                <w:lang w:val="hr-HR"/>
              </w:rPr>
              <w:t>,</w:t>
            </w: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9</w:t>
            </w:r>
          </w:p>
        </w:tc>
      </w:tr>
      <w:tr w:rsidR="00AB6E60" w:rsidRPr="0082207E" w:rsidTr="000D4548">
        <w:trPr>
          <w:trHeight w:val="3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60" w:rsidRPr="0082207E" w:rsidRDefault="00AB6E60" w:rsidP="000D4548">
            <w:pPr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234 za financijske rashode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5D0109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49,64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0D4548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 0,00</w:t>
            </w:r>
          </w:p>
        </w:tc>
      </w:tr>
      <w:tr w:rsidR="00AB6E60" w:rsidRPr="0082207E" w:rsidTr="000D4548">
        <w:trPr>
          <w:trHeight w:val="3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60" w:rsidRPr="0082207E" w:rsidRDefault="00AB6E60" w:rsidP="000D4548">
            <w:pPr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239 ostale tekuće obveze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5D0109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959,12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732,21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76,3</w:t>
            </w:r>
          </w:p>
        </w:tc>
      </w:tr>
      <w:tr w:rsidR="00AB6E60" w:rsidRPr="0082207E" w:rsidTr="000D4548">
        <w:trPr>
          <w:trHeight w:val="3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60" w:rsidRPr="0082207E" w:rsidRDefault="00AB6E60" w:rsidP="000D4548">
            <w:pPr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242 za nabavu nefincijske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5D0109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0,00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76,59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0D4548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 0,00</w:t>
            </w:r>
          </w:p>
        </w:tc>
      </w:tr>
      <w:tr w:rsidR="00AB6E60" w:rsidRPr="0082207E" w:rsidTr="000D4548">
        <w:trPr>
          <w:trHeight w:val="3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E60" w:rsidRPr="0082207E" w:rsidRDefault="00AB6E60" w:rsidP="000D4548">
            <w:pPr>
              <w:jc w:val="center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 xml:space="preserve"> UKUPNO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E60" w:rsidRPr="0082207E" w:rsidRDefault="00AB6E60" w:rsidP="005D0109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77.518,93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88.654,53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60" w:rsidRPr="0082207E" w:rsidRDefault="00AB6E60" w:rsidP="00AB6E60">
            <w:pPr>
              <w:jc w:val="right"/>
              <w:rPr>
                <w:rFonts w:ascii="Times New Roman CE" w:hAnsi="Times New Roman CE"/>
                <w:noProof/>
                <w:szCs w:val="24"/>
                <w:lang w:val="hr-HR"/>
              </w:rPr>
            </w:pPr>
            <w:r w:rsidRPr="0082207E">
              <w:rPr>
                <w:rFonts w:ascii="Times New Roman CE" w:hAnsi="Times New Roman CE"/>
                <w:noProof/>
                <w:szCs w:val="24"/>
                <w:lang w:val="hr-HR"/>
              </w:rPr>
              <w:t>114,4</w:t>
            </w:r>
          </w:p>
        </w:tc>
      </w:tr>
    </w:tbl>
    <w:p w:rsidR="00E01B2A" w:rsidRPr="0082207E" w:rsidRDefault="00E01B2A" w:rsidP="00E01B2A">
      <w:pPr>
        <w:spacing w:before="120"/>
        <w:rPr>
          <w:bCs/>
          <w:noProof/>
          <w:sz w:val="8"/>
          <w:szCs w:val="8"/>
          <w:lang w:val="hr-HR"/>
        </w:rPr>
      </w:pPr>
    </w:p>
    <w:p w:rsidR="00AB6E60" w:rsidRPr="0082207E" w:rsidRDefault="00AB6E60" w:rsidP="000C4DB7">
      <w:pPr>
        <w:spacing w:before="120"/>
        <w:rPr>
          <w:b/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 xml:space="preserve">Šifra V007 </w:t>
      </w:r>
      <w:r w:rsidRPr="0082207E">
        <w:rPr>
          <w:bCs/>
          <w:noProof/>
          <w:szCs w:val="24"/>
          <w:lang w:val="hr-HR"/>
        </w:rPr>
        <w:t>– Stanje dospjelih obveza</w:t>
      </w:r>
      <w:r w:rsidR="004069FC" w:rsidRPr="0082207E">
        <w:rPr>
          <w:bCs/>
          <w:noProof/>
          <w:szCs w:val="24"/>
          <w:lang w:val="hr-HR"/>
        </w:rPr>
        <w:t xml:space="preserve"> kod kojih je prekoračenje do 60 dana,</w:t>
      </w:r>
      <w:r w:rsidRPr="0082207E">
        <w:rPr>
          <w:bCs/>
          <w:noProof/>
          <w:szCs w:val="24"/>
          <w:lang w:val="hr-HR"/>
        </w:rPr>
        <w:t xml:space="preserve"> odnose se na </w:t>
      </w:r>
      <w:r w:rsidR="004069FC" w:rsidRPr="0082207E">
        <w:rPr>
          <w:bCs/>
          <w:noProof/>
          <w:szCs w:val="24"/>
          <w:lang w:val="hr-HR"/>
        </w:rPr>
        <w:t xml:space="preserve">materijalne </w:t>
      </w:r>
      <w:r w:rsidRPr="0082207E">
        <w:rPr>
          <w:bCs/>
          <w:noProof/>
          <w:szCs w:val="24"/>
          <w:lang w:val="hr-HR"/>
        </w:rPr>
        <w:t xml:space="preserve">rashode </w:t>
      </w:r>
      <w:r w:rsidR="004069FC" w:rsidRPr="0082207E">
        <w:rPr>
          <w:bCs/>
          <w:noProof/>
          <w:szCs w:val="24"/>
          <w:lang w:val="hr-HR"/>
        </w:rPr>
        <w:t>(104,75) i na obveze za nabavu nefinancijske imovine (48,59) a razlog je nepravovremen primitak računa dobavljača, odnosno, primitak nakon dospijeća plaćanja.</w:t>
      </w:r>
    </w:p>
    <w:p w:rsidR="00E01B2A" w:rsidRPr="0082207E" w:rsidRDefault="00E01B2A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 xml:space="preserve">Šifra V009 </w:t>
      </w:r>
      <w:r w:rsidRPr="0082207E">
        <w:rPr>
          <w:bCs/>
          <w:noProof/>
          <w:szCs w:val="24"/>
          <w:lang w:val="hr-HR"/>
        </w:rPr>
        <w:t xml:space="preserve">– Stanje nedospjelih obveza za rashode poslovanja u iznosu od </w:t>
      </w:r>
      <w:r w:rsidR="004069FC" w:rsidRPr="0082207E">
        <w:rPr>
          <w:bCs/>
          <w:noProof/>
          <w:szCs w:val="24"/>
          <w:lang w:val="hr-HR"/>
        </w:rPr>
        <w:t>88</w:t>
      </w:r>
      <w:r w:rsidRPr="0082207E">
        <w:rPr>
          <w:bCs/>
          <w:noProof/>
          <w:szCs w:val="24"/>
          <w:lang w:val="hr-HR"/>
        </w:rPr>
        <w:t>.</w:t>
      </w:r>
      <w:r w:rsidR="007F31B2" w:rsidRPr="0082207E">
        <w:rPr>
          <w:bCs/>
          <w:noProof/>
          <w:szCs w:val="24"/>
          <w:lang w:val="hr-HR"/>
        </w:rPr>
        <w:t>5</w:t>
      </w:r>
      <w:r w:rsidR="004069FC" w:rsidRPr="0082207E">
        <w:rPr>
          <w:bCs/>
          <w:noProof/>
          <w:szCs w:val="24"/>
          <w:lang w:val="hr-HR"/>
        </w:rPr>
        <w:t>0</w:t>
      </w:r>
      <w:r w:rsidR="007F31B2" w:rsidRPr="0082207E">
        <w:rPr>
          <w:bCs/>
          <w:noProof/>
          <w:szCs w:val="24"/>
          <w:lang w:val="hr-HR"/>
        </w:rPr>
        <w:t>1</w:t>
      </w:r>
      <w:r w:rsidRPr="0082207E">
        <w:rPr>
          <w:bCs/>
          <w:noProof/>
          <w:szCs w:val="24"/>
          <w:lang w:val="hr-HR"/>
        </w:rPr>
        <w:t>,</w:t>
      </w:r>
      <w:r w:rsidR="004069FC" w:rsidRPr="0082207E">
        <w:rPr>
          <w:bCs/>
          <w:noProof/>
          <w:szCs w:val="24"/>
          <w:lang w:val="hr-HR"/>
        </w:rPr>
        <w:t>1</w:t>
      </w:r>
      <w:r w:rsidR="007F31B2" w:rsidRPr="0082207E">
        <w:rPr>
          <w:bCs/>
          <w:noProof/>
          <w:szCs w:val="24"/>
          <w:lang w:val="hr-HR"/>
        </w:rPr>
        <w:t>9</w:t>
      </w:r>
      <w:r w:rsidR="00732098" w:rsidRPr="0082207E">
        <w:rPr>
          <w:bCs/>
          <w:noProof/>
          <w:szCs w:val="24"/>
          <w:lang w:val="hr-HR"/>
        </w:rPr>
        <w:t xml:space="preserve"> eura</w:t>
      </w:r>
      <w:r w:rsidRPr="0082207E">
        <w:rPr>
          <w:bCs/>
          <w:noProof/>
          <w:szCs w:val="24"/>
          <w:lang w:val="hr-HR"/>
        </w:rPr>
        <w:t xml:space="preserve"> sačinjavaju obveze za zaposlene za isplatu plaće</w:t>
      </w:r>
      <w:r w:rsidR="004069FC" w:rsidRPr="0082207E">
        <w:rPr>
          <w:bCs/>
          <w:noProof/>
          <w:szCs w:val="24"/>
          <w:lang w:val="hr-HR"/>
        </w:rPr>
        <w:t>, naknada</w:t>
      </w:r>
      <w:r w:rsidR="007F31B2" w:rsidRPr="0082207E">
        <w:rPr>
          <w:bCs/>
          <w:noProof/>
          <w:szCs w:val="24"/>
          <w:lang w:val="hr-HR"/>
        </w:rPr>
        <w:t xml:space="preserve"> i po ugovoru o djelu </w:t>
      </w:r>
      <w:r w:rsidRPr="0082207E">
        <w:rPr>
          <w:bCs/>
          <w:noProof/>
          <w:szCs w:val="24"/>
          <w:lang w:val="hr-HR"/>
        </w:rPr>
        <w:t>za mjesec prosinac 202</w:t>
      </w:r>
      <w:r w:rsidR="004069FC" w:rsidRPr="0082207E">
        <w:rPr>
          <w:bCs/>
          <w:noProof/>
          <w:szCs w:val="24"/>
          <w:lang w:val="hr-HR"/>
        </w:rPr>
        <w:t>4</w:t>
      </w:r>
      <w:r w:rsidRPr="0082207E">
        <w:rPr>
          <w:bCs/>
          <w:noProof/>
          <w:szCs w:val="24"/>
          <w:lang w:val="hr-HR"/>
        </w:rPr>
        <w:t>. godine (</w:t>
      </w:r>
      <w:r w:rsidR="004069FC" w:rsidRPr="0082207E">
        <w:rPr>
          <w:bCs/>
          <w:noProof/>
          <w:szCs w:val="24"/>
          <w:lang w:val="hr-HR"/>
        </w:rPr>
        <w:t>82</w:t>
      </w:r>
      <w:r w:rsidRPr="0082207E">
        <w:rPr>
          <w:bCs/>
          <w:noProof/>
          <w:szCs w:val="24"/>
          <w:lang w:val="hr-HR"/>
        </w:rPr>
        <w:t>.</w:t>
      </w:r>
      <w:r w:rsidR="004069FC" w:rsidRPr="0082207E">
        <w:rPr>
          <w:bCs/>
          <w:noProof/>
          <w:szCs w:val="24"/>
          <w:lang w:val="hr-HR"/>
        </w:rPr>
        <w:t>575</w:t>
      </w:r>
      <w:r w:rsidRPr="0082207E">
        <w:rPr>
          <w:bCs/>
          <w:noProof/>
          <w:szCs w:val="24"/>
          <w:lang w:val="hr-HR"/>
        </w:rPr>
        <w:t>,</w:t>
      </w:r>
      <w:r w:rsidR="004069FC" w:rsidRPr="0082207E">
        <w:rPr>
          <w:bCs/>
          <w:noProof/>
          <w:szCs w:val="24"/>
          <w:lang w:val="hr-HR"/>
        </w:rPr>
        <w:t>37</w:t>
      </w:r>
      <w:r w:rsidRPr="0082207E">
        <w:rPr>
          <w:bCs/>
          <w:noProof/>
          <w:szCs w:val="24"/>
          <w:lang w:val="hr-HR"/>
        </w:rPr>
        <w:t>), naknade zaposlenima za prijevoz na posao i s posla (</w:t>
      </w:r>
      <w:r w:rsidR="004069FC" w:rsidRPr="0082207E">
        <w:rPr>
          <w:bCs/>
          <w:noProof/>
          <w:szCs w:val="24"/>
          <w:lang w:val="hr-HR"/>
        </w:rPr>
        <w:t>2</w:t>
      </w:r>
      <w:r w:rsidRPr="0082207E">
        <w:rPr>
          <w:bCs/>
          <w:noProof/>
          <w:szCs w:val="24"/>
          <w:lang w:val="hr-HR"/>
        </w:rPr>
        <w:t>.</w:t>
      </w:r>
      <w:r w:rsidR="004069FC" w:rsidRPr="0082207E">
        <w:rPr>
          <w:bCs/>
          <w:noProof/>
          <w:szCs w:val="24"/>
          <w:lang w:val="hr-HR"/>
        </w:rPr>
        <w:t>32</w:t>
      </w:r>
      <w:r w:rsidR="007F31B2" w:rsidRPr="0082207E">
        <w:rPr>
          <w:bCs/>
          <w:noProof/>
          <w:szCs w:val="24"/>
          <w:lang w:val="hr-HR"/>
        </w:rPr>
        <w:t>9</w:t>
      </w:r>
      <w:r w:rsidRPr="0082207E">
        <w:rPr>
          <w:bCs/>
          <w:noProof/>
          <w:szCs w:val="24"/>
          <w:lang w:val="hr-HR"/>
        </w:rPr>
        <w:t>,</w:t>
      </w:r>
      <w:r w:rsidR="004069FC" w:rsidRPr="0082207E">
        <w:rPr>
          <w:bCs/>
          <w:noProof/>
          <w:szCs w:val="24"/>
          <w:lang w:val="hr-HR"/>
        </w:rPr>
        <w:t>86</w:t>
      </w:r>
      <w:r w:rsidRPr="0082207E">
        <w:rPr>
          <w:bCs/>
          <w:noProof/>
          <w:szCs w:val="24"/>
          <w:lang w:val="hr-HR"/>
        </w:rPr>
        <w:t>), obveze prema dobavljačima za materijalne</w:t>
      </w:r>
      <w:r w:rsidR="007F31B2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>rashode (</w:t>
      </w:r>
      <w:r w:rsidR="004069FC" w:rsidRPr="0082207E">
        <w:rPr>
          <w:bCs/>
          <w:noProof/>
          <w:szCs w:val="24"/>
          <w:lang w:val="hr-HR"/>
        </w:rPr>
        <w:t>2</w:t>
      </w:r>
      <w:r w:rsidRPr="0082207E">
        <w:rPr>
          <w:bCs/>
          <w:noProof/>
          <w:szCs w:val="24"/>
          <w:lang w:val="hr-HR"/>
        </w:rPr>
        <w:t>.</w:t>
      </w:r>
      <w:r w:rsidR="004069FC" w:rsidRPr="0082207E">
        <w:rPr>
          <w:bCs/>
          <w:noProof/>
          <w:szCs w:val="24"/>
          <w:lang w:val="hr-HR"/>
        </w:rPr>
        <w:t>94</w:t>
      </w:r>
      <w:r w:rsidR="007F31B2" w:rsidRPr="0082207E">
        <w:rPr>
          <w:bCs/>
          <w:noProof/>
          <w:szCs w:val="24"/>
          <w:lang w:val="hr-HR"/>
        </w:rPr>
        <w:t>0</w:t>
      </w:r>
      <w:r w:rsidRPr="0082207E">
        <w:rPr>
          <w:bCs/>
          <w:noProof/>
          <w:szCs w:val="24"/>
          <w:lang w:val="hr-HR"/>
        </w:rPr>
        <w:t>,</w:t>
      </w:r>
      <w:r w:rsidR="004069FC" w:rsidRPr="0082207E">
        <w:rPr>
          <w:bCs/>
          <w:noProof/>
          <w:szCs w:val="24"/>
          <w:lang w:val="hr-HR"/>
        </w:rPr>
        <w:t>50</w:t>
      </w:r>
      <w:r w:rsidR="007F31B2" w:rsidRPr="0082207E">
        <w:rPr>
          <w:bCs/>
          <w:noProof/>
          <w:szCs w:val="24"/>
          <w:lang w:val="hr-HR"/>
        </w:rPr>
        <w:t xml:space="preserve">), </w:t>
      </w:r>
      <w:r w:rsidRPr="0082207E">
        <w:rPr>
          <w:bCs/>
          <w:noProof/>
          <w:szCs w:val="24"/>
          <w:lang w:val="hr-HR"/>
        </w:rPr>
        <w:t xml:space="preserve">prema HZZO-u </w:t>
      </w:r>
      <w:r w:rsidR="004069FC" w:rsidRPr="0082207E">
        <w:rPr>
          <w:bCs/>
          <w:noProof/>
          <w:szCs w:val="24"/>
          <w:lang w:val="hr-HR"/>
        </w:rPr>
        <w:t xml:space="preserve">za naknade plaća za bolovanje zbog ozljede na radu i profesionalnih bolesti </w:t>
      </w:r>
      <w:r w:rsidRPr="0082207E">
        <w:rPr>
          <w:bCs/>
          <w:noProof/>
          <w:szCs w:val="24"/>
          <w:lang w:val="hr-HR"/>
        </w:rPr>
        <w:t>(</w:t>
      </w:r>
      <w:r w:rsidR="004069FC" w:rsidRPr="0082207E">
        <w:rPr>
          <w:bCs/>
          <w:noProof/>
          <w:szCs w:val="24"/>
          <w:lang w:val="hr-HR"/>
        </w:rPr>
        <w:t>542</w:t>
      </w:r>
      <w:r w:rsidR="007F31B2" w:rsidRPr="0082207E">
        <w:rPr>
          <w:bCs/>
          <w:noProof/>
          <w:szCs w:val="24"/>
          <w:lang w:val="hr-HR"/>
        </w:rPr>
        <w:t>,</w:t>
      </w:r>
      <w:r w:rsidR="004069FC" w:rsidRPr="0082207E">
        <w:rPr>
          <w:bCs/>
          <w:noProof/>
          <w:szCs w:val="24"/>
          <w:lang w:val="hr-HR"/>
        </w:rPr>
        <w:t>8</w:t>
      </w:r>
      <w:r w:rsidR="007F31B2" w:rsidRPr="0082207E">
        <w:rPr>
          <w:bCs/>
          <w:noProof/>
          <w:szCs w:val="24"/>
          <w:lang w:val="hr-HR"/>
        </w:rPr>
        <w:t>0</w:t>
      </w:r>
      <w:r w:rsidRPr="0082207E">
        <w:rPr>
          <w:bCs/>
          <w:noProof/>
          <w:szCs w:val="24"/>
          <w:lang w:val="hr-HR"/>
        </w:rPr>
        <w:t xml:space="preserve">), </w:t>
      </w:r>
      <w:r w:rsidR="007F31B2" w:rsidRPr="0082207E">
        <w:rPr>
          <w:bCs/>
          <w:noProof/>
          <w:szCs w:val="24"/>
          <w:lang w:val="hr-HR"/>
        </w:rPr>
        <w:t xml:space="preserve">te </w:t>
      </w:r>
      <w:r w:rsidRPr="0082207E">
        <w:rPr>
          <w:bCs/>
          <w:noProof/>
          <w:szCs w:val="24"/>
          <w:lang w:val="hr-HR"/>
        </w:rPr>
        <w:t>za povrat poreza i prireza u DP temeljem Godišnjeg obračuna poreza na dohodak i pri</w:t>
      </w:r>
      <w:r w:rsidR="007F31B2" w:rsidRPr="0082207E">
        <w:rPr>
          <w:bCs/>
          <w:noProof/>
          <w:szCs w:val="24"/>
          <w:lang w:val="hr-HR"/>
        </w:rPr>
        <w:t>re</w:t>
      </w:r>
      <w:r w:rsidRPr="0082207E">
        <w:rPr>
          <w:bCs/>
          <w:noProof/>
          <w:szCs w:val="24"/>
          <w:lang w:val="hr-HR"/>
        </w:rPr>
        <w:t>za porezu na dohodak</w:t>
      </w:r>
      <w:r w:rsidR="007F31B2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>(</w:t>
      </w:r>
      <w:r w:rsidR="007F31B2" w:rsidRPr="0082207E">
        <w:rPr>
          <w:bCs/>
          <w:noProof/>
          <w:szCs w:val="24"/>
          <w:lang w:val="hr-HR"/>
        </w:rPr>
        <w:t>189</w:t>
      </w:r>
      <w:r w:rsidRPr="0082207E">
        <w:rPr>
          <w:bCs/>
          <w:noProof/>
          <w:szCs w:val="24"/>
          <w:lang w:val="hr-HR"/>
        </w:rPr>
        <w:t>,</w:t>
      </w:r>
      <w:r w:rsidR="004069FC" w:rsidRPr="0082207E">
        <w:rPr>
          <w:bCs/>
          <w:noProof/>
          <w:szCs w:val="24"/>
          <w:lang w:val="hr-HR"/>
        </w:rPr>
        <w:t>33</w:t>
      </w:r>
      <w:r w:rsidRPr="0082207E">
        <w:rPr>
          <w:bCs/>
          <w:noProof/>
          <w:szCs w:val="24"/>
          <w:lang w:val="hr-HR"/>
        </w:rPr>
        <w:t>)</w:t>
      </w:r>
      <w:r w:rsidR="007F31B2" w:rsidRPr="0082207E">
        <w:rPr>
          <w:bCs/>
          <w:noProof/>
          <w:szCs w:val="24"/>
          <w:lang w:val="hr-HR"/>
        </w:rPr>
        <w:t>.</w:t>
      </w:r>
      <w:r w:rsidRPr="0082207E">
        <w:rPr>
          <w:bCs/>
          <w:noProof/>
          <w:szCs w:val="24"/>
          <w:lang w:val="hr-HR"/>
        </w:rPr>
        <w:t xml:space="preserve"> </w:t>
      </w:r>
    </w:p>
    <w:p w:rsidR="007368E5" w:rsidRPr="0082207E" w:rsidRDefault="007368E5" w:rsidP="003F6ADC">
      <w:pPr>
        <w:rPr>
          <w:b/>
          <w:noProof/>
          <w:szCs w:val="24"/>
          <w:u w:val="single"/>
          <w:lang w:val="hr-HR"/>
        </w:rPr>
      </w:pPr>
    </w:p>
    <w:p w:rsidR="003F6ADC" w:rsidRPr="0082207E" w:rsidRDefault="00BC40E4" w:rsidP="003F6ADC">
      <w:pPr>
        <w:rPr>
          <w:b/>
          <w:noProof/>
          <w:szCs w:val="24"/>
          <w:u w:val="single"/>
          <w:lang w:val="hr-HR"/>
        </w:rPr>
      </w:pPr>
      <w:r w:rsidRPr="0082207E">
        <w:rPr>
          <w:b/>
          <w:noProof/>
          <w:szCs w:val="24"/>
          <w:u w:val="single"/>
          <w:lang w:val="hr-HR"/>
        </w:rPr>
        <w:t>Bilješke uz obrazac PR-RAS</w:t>
      </w:r>
    </w:p>
    <w:p w:rsidR="002B1D46" w:rsidRPr="0082207E" w:rsidRDefault="002B1D46" w:rsidP="002B1D46">
      <w:pPr>
        <w:spacing w:before="120"/>
        <w:rPr>
          <w:bCs/>
          <w:szCs w:val="24"/>
        </w:rPr>
      </w:pPr>
      <w:r w:rsidRPr="0082207E">
        <w:rPr>
          <w:b/>
          <w:szCs w:val="24"/>
          <w:lang w:val="hr-HR"/>
        </w:rPr>
        <w:t xml:space="preserve">Šifra 6361 </w:t>
      </w:r>
      <w:r w:rsidRPr="0082207E">
        <w:rPr>
          <w:b/>
          <w:szCs w:val="24"/>
        </w:rPr>
        <w:t>–</w:t>
      </w:r>
      <w:r w:rsidRPr="0082207E">
        <w:rPr>
          <w:bCs/>
          <w:szCs w:val="24"/>
        </w:rPr>
        <w:t xml:space="preserve"> U proteklom izvještajnom razdoblju tekuće pomoći iz proračuna koji nam nije nadležan povećane su za 30% zato što je od 1.3.2024. godine došlo do znatnog povećanja plaća zaposenima te naknada i pomoći od Ministarstva znanosti, obrazovanja i mladih.</w:t>
      </w:r>
    </w:p>
    <w:p w:rsidR="002B1D46" w:rsidRPr="0082207E" w:rsidRDefault="002B1D46" w:rsidP="002B1D46">
      <w:pPr>
        <w:spacing w:before="120"/>
        <w:rPr>
          <w:bCs/>
          <w:szCs w:val="24"/>
        </w:rPr>
      </w:pPr>
      <w:r w:rsidRPr="0082207E">
        <w:rPr>
          <w:b/>
          <w:szCs w:val="24"/>
          <w:lang w:val="hr-HR"/>
        </w:rPr>
        <w:t xml:space="preserve">Šifra 6362 </w:t>
      </w:r>
      <w:r w:rsidRPr="0082207E">
        <w:rPr>
          <w:b/>
          <w:szCs w:val="24"/>
        </w:rPr>
        <w:t>–</w:t>
      </w:r>
      <w:r w:rsidRPr="0082207E">
        <w:rPr>
          <w:bCs/>
          <w:szCs w:val="24"/>
        </w:rPr>
        <w:t xml:space="preserve"> Kapitalne pomoći koje su nam doznačene od MZOM-a za nabavku knjiga za lektiru povećane su za 23% zbog povećanog broja učenika u našoj školi.</w:t>
      </w:r>
    </w:p>
    <w:p w:rsidR="00A2306A" w:rsidRPr="0082207E" w:rsidRDefault="00A2306A" w:rsidP="00A2306A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>Šifra 638 –</w:t>
      </w:r>
      <w:r w:rsidRPr="0082207E">
        <w:rPr>
          <w:bCs/>
          <w:noProof/>
          <w:szCs w:val="24"/>
          <w:lang w:val="hr-HR"/>
        </w:rPr>
        <w:t xml:space="preserve"> </w:t>
      </w:r>
      <w:r w:rsidR="006944DF" w:rsidRPr="0082207E">
        <w:rPr>
          <w:bCs/>
          <w:noProof/>
          <w:szCs w:val="24"/>
          <w:lang w:val="hr-HR"/>
        </w:rPr>
        <w:t xml:space="preserve">u protekloj godini </w:t>
      </w:r>
      <w:r w:rsidRPr="0082207E">
        <w:rPr>
          <w:bCs/>
          <w:noProof/>
          <w:szCs w:val="24"/>
          <w:lang w:val="hr-HR"/>
        </w:rPr>
        <w:t xml:space="preserve">dobili smo sredstva </w:t>
      </w:r>
      <w:r w:rsidR="006944DF" w:rsidRPr="0082207E">
        <w:rPr>
          <w:bCs/>
          <w:noProof/>
          <w:szCs w:val="24"/>
          <w:lang w:val="hr-HR"/>
        </w:rPr>
        <w:t xml:space="preserve">za tri </w:t>
      </w:r>
      <w:r w:rsidRPr="0082207E">
        <w:rPr>
          <w:bCs/>
          <w:noProof/>
          <w:szCs w:val="24"/>
          <w:lang w:val="hr-HR"/>
        </w:rPr>
        <w:t xml:space="preserve">EU projekta </w:t>
      </w:r>
      <w:r w:rsidR="006944DF" w:rsidRPr="0082207E">
        <w:rPr>
          <w:bCs/>
          <w:noProof/>
          <w:szCs w:val="24"/>
          <w:lang w:val="hr-HR"/>
        </w:rPr>
        <w:t xml:space="preserve">od kojih su dva projekta </w:t>
      </w:r>
      <w:r w:rsidR="00B915E2" w:rsidRPr="0082207E">
        <w:rPr>
          <w:szCs w:val="24"/>
          <w:lang w:val="hr-HR"/>
        </w:rPr>
        <w:t>"Budi spreman i kompetentan" i "Bolji uvijeti za učenje kroz rad" financira</w:t>
      </w:r>
      <w:r w:rsidR="00F4177D">
        <w:rPr>
          <w:szCs w:val="24"/>
          <w:lang w:val="hr-HR"/>
        </w:rPr>
        <w:t>ni</w:t>
      </w:r>
      <w:r w:rsidR="00B915E2" w:rsidRPr="0082207E">
        <w:rPr>
          <w:szCs w:val="24"/>
          <w:lang w:val="hr-HR"/>
        </w:rPr>
        <w:t xml:space="preserve"> iz Europskog socijalnog fonda u okviru programa Učinkoviti ljudski potencijali 2014.-2020. godine</w:t>
      </w:r>
      <w:r w:rsidR="006944DF" w:rsidRPr="0082207E">
        <w:rPr>
          <w:bCs/>
          <w:noProof/>
          <w:szCs w:val="24"/>
          <w:lang w:val="hr-HR"/>
        </w:rPr>
        <w:t xml:space="preserve"> </w:t>
      </w:r>
      <w:r w:rsidR="00B915E2" w:rsidRPr="0082207E">
        <w:rPr>
          <w:bCs/>
          <w:noProof/>
          <w:szCs w:val="24"/>
          <w:lang w:val="hr-HR"/>
        </w:rPr>
        <w:t>završili prethodne godine.</w:t>
      </w:r>
      <w:r w:rsidR="00B915E2" w:rsidRPr="0082207E">
        <w:rPr>
          <w:szCs w:val="24"/>
          <w:lang w:val="hr-HR"/>
        </w:rPr>
        <w:t xml:space="preserve"> </w:t>
      </w:r>
      <w:r w:rsidR="006944DF" w:rsidRPr="0082207E">
        <w:rPr>
          <w:bCs/>
          <w:noProof/>
          <w:szCs w:val="24"/>
          <w:lang w:val="hr-HR"/>
        </w:rPr>
        <w:t xml:space="preserve">Treći projekt, u sklopu ERASMUS+ </w:t>
      </w:r>
      <w:r w:rsidRPr="0082207E">
        <w:rPr>
          <w:bCs/>
          <w:noProof/>
          <w:szCs w:val="24"/>
          <w:lang w:val="hr-HR"/>
        </w:rPr>
        <w:t>"Nova iskustva za bolje radno mjesto"</w:t>
      </w:r>
      <w:r w:rsidR="006944DF" w:rsidRPr="0082207E">
        <w:rPr>
          <w:bCs/>
          <w:noProof/>
          <w:szCs w:val="24"/>
          <w:lang w:val="hr-HR"/>
        </w:rPr>
        <w:t xml:space="preserve">, </w:t>
      </w:r>
      <w:r w:rsidRPr="0082207E">
        <w:rPr>
          <w:bCs/>
          <w:noProof/>
          <w:szCs w:val="24"/>
          <w:lang w:val="hr-HR"/>
        </w:rPr>
        <w:t xml:space="preserve">učenici </w:t>
      </w:r>
      <w:r w:rsidR="00B915E2" w:rsidRPr="0082207E">
        <w:rPr>
          <w:bCs/>
          <w:noProof/>
          <w:szCs w:val="24"/>
          <w:lang w:val="hr-HR"/>
        </w:rPr>
        <w:t>s</w:t>
      </w:r>
      <w:r w:rsidRPr="0082207E">
        <w:rPr>
          <w:bCs/>
          <w:noProof/>
          <w:szCs w:val="24"/>
          <w:lang w:val="hr-HR"/>
        </w:rPr>
        <w:t>u</w:t>
      </w:r>
      <w:r w:rsidR="00B915E2" w:rsidRPr="0082207E">
        <w:rPr>
          <w:bCs/>
          <w:noProof/>
          <w:szCs w:val="24"/>
          <w:lang w:val="hr-HR"/>
        </w:rPr>
        <w:t xml:space="preserve"> u</w:t>
      </w:r>
      <w:r w:rsidRPr="0082207E">
        <w:rPr>
          <w:bCs/>
          <w:noProof/>
          <w:szCs w:val="24"/>
          <w:lang w:val="hr-HR"/>
        </w:rPr>
        <w:t xml:space="preserve"> pratnji profesora otputovati</w:t>
      </w:r>
      <w:r w:rsidR="006944DF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>u Irsku</w:t>
      </w:r>
      <w:r w:rsidR="006944DF" w:rsidRPr="0082207E">
        <w:rPr>
          <w:bCs/>
          <w:noProof/>
          <w:szCs w:val="24"/>
          <w:lang w:val="hr-HR"/>
        </w:rPr>
        <w:t xml:space="preserve"> o ovom obračunskom razdoblju. Dobivena sredstva od 19.195,15 eura odnose se na konačne isplate koje su nam odobrene po okončanju tih projekata.</w:t>
      </w:r>
    </w:p>
    <w:p w:rsidR="0092340F" w:rsidRPr="0082207E" w:rsidRDefault="0092340F" w:rsidP="0092340F">
      <w:pPr>
        <w:spacing w:before="120"/>
        <w:rPr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>Šifra 66</w:t>
      </w:r>
      <w:r w:rsidR="00B915E2" w:rsidRPr="0082207E">
        <w:rPr>
          <w:b/>
          <w:noProof/>
          <w:szCs w:val="24"/>
          <w:lang w:val="hr-HR"/>
        </w:rPr>
        <w:t>1</w:t>
      </w:r>
      <w:r w:rsidRPr="0082207E">
        <w:rPr>
          <w:b/>
          <w:noProof/>
          <w:szCs w:val="24"/>
          <w:lang w:val="hr-HR"/>
        </w:rPr>
        <w:t xml:space="preserve"> –</w:t>
      </w:r>
      <w:r w:rsidRPr="0082207E">
        <w:rPr>
          <w:bCs/>
          <w:noProof/>
          <w:szCs w:val="24"/>
          <w:lang w:val="hr-HR"/>
        </w:rPr>
        <w:t xml:space="preserve"> Prihodi od prodaje proizvoda i robe te pruženih usluga </w:t>
      </w:r>
      <w:r w:rsidR="00B915E2" w:rsidRPr="0082207E">
        <w:rPr>
          <w:bCs/>
          <w:noProof/>
          <w:szCs w:val="24"/>
          <w:lang w:val="hr-HR"/>
        </w:rPr>
        <w:t xml:space="preserve">smanjeni </w:t>
      </w:r>
      <w:r w:rsidRPr="0082207E">
        <w:rPr>
          <w:bCs/>
          <w:noProof/>
          <w:szCs w:val="24"/>
          <w:lang w:val="hr-HR"/>
        </w:rPr>
        <w:t>su u odnosu na prošlu godinu</w:t>
      </w:r>
      <w:r w:rsidR="006842FD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 xml:space="preserve">zbog </w:t>
      </w:r>
      <w:r w:rsidR="00B915E2" w:rsidRPr="0082207E">
        <w:rPr>
          <w:bCs/>
          <w:noProof/>
          <w:szCs w:val="24"/>
          <w:lang w:val="hr-HR"/>
        </w:rPr>
        <w:t xml:space="preserve">znatno manjeg </w:t>
      </w:r>
      <w:r w:rsidRPr="0082207E">
        <w:rPr>
          <w:bCs/>
          <w:noProof/>
          <w:szCs w:val="24"/>
          <w:lang w:val="hr-HR"/>
        </w:rPr>
        <w:t xml:space="preserve">interesa za </w:t>
      </w:r>
      <w:r w:rsidRPr="0082207E">
        <w:rPr>
          <w:noProof/>
          <w:szCs w:val="24"/>
          <w:lang w:val="hr-HR"/>
        </w:rPr>
        <w:t>obrazovanje odra</w:t>
      </w:r>
      <w:r w:rsidR="00572A91" w:rsidRPr="0082207E">
        <w:rPr>
          <w:noProof/>
          <w:szCs w:val="24"/>
          <w:lang w:val="hr-HR"/>
        </w:rPr>
        <w:t>slih.</w:t>
      </w:r>
    </w:p>
    <w:p w:rsidR="00B915E2" w:rsidRPr="0082207E" w:rsidRDefault="00B915E2" w:rsidP="00B915E2">
      <w:pPr>
        <w:spacing w:before="120"/>
        <w:rPr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lastRenderedPageBreak/>
        <w:t>Šifra 663 –</w:t>
      </w:r>
      <w:r w:rsidRPr="0082207E">
        <w:rPr>
          <w:bCs/>
          <w:noProof/>
          <w:szCs w:val="24"/>
          <w:lang w:val="hr-HR"/>
        </w:rPr>
        <w:t xml:space="preserve"> Donacije od fizičkih i pravnih osoba povećane su </w:t>
      </w:r>
      <w:r w:rsidR="009F6598" w:rsidRPr="0082207E">
        <w:rPr>
          <w:bCs/>
          <w:noProof/>
          <w:szCs w:val="24"/>
          <w:lang w:val="hr-HR"/>
        </w:rPr>
        <w:t>radi dobivene računalne opreme od Hrvatske akademske i istraživačke mreže - CARNET koje smo dobili tijekom 2019. i 2023. godine u e-Škole projektu, a od 27.3.2024. su u vlasništvu škole.</w:t>
      </w:r>
    </w:p>
    <w:p w:rsidR="00B915E2" w:rsidRPr="0082207E" w:rsidRDefault="00D22FCD" w:rsidP="0071538C">
      <w:pPr>
        <w:pStyle w:val="Tijeloteksta2"/>
        <w:spacing w:before="120"/>
        <w:jc w:val="left"/>
        <w:rPr>
          <w:rFonts w:ascii="Times New Roman" w:hAnsi="Times New Roman"/>
          <w:b/>
          <w:noProof/>
          <w:sz w:val="24"/>
          <w:szCs w:val="24"/>
        </w:rPr>
      </w:pPr>
      <w:r w:rsidRPr="0082207E">
        <w:rPr>
          <w:rFonts w:ascii="Times New Roman" w:hAnsi="Times New Roman"/>
          <w:b/>
          <w:noProof/>
          <w:sz w:val="24"/>
          <w:szCs w:val="24"/>
        </w:rPr>
        <w:t>Šifra 6711</w:t>
      </w:r>
      <w:r w:rsidRPr="0082207E">
        <w:rPr>
          <w:rFonts w:ascii="Times New Roman" w:hAnsi="Times New Roman"/>
          <w:b/>
          <w:noProof/>
          <w:szCs w:val="24"/>
        </w:rPr>
        <w:t xml:space="preserve"> </w:t>
      </w:r>
      <w:r w:rsidRPr="0082207E">
        <w:rPr>
          <w:rFonts w:ascii="Times New Roman" w:hAnsi="Times New Roman"/>
          <w:b/>
          <w:noProof/>
          <w:sz w:val="24"/>
          <w:szCs w:val="24"/>
        </w:rPr>
        <w:t>–</w:t>
      </w:r>
      <w:r w:rsidRPr="0082207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2207E">
        <w:rPr>
          <w:rFonts w:ascii="Times New Roman" w:hAnsi="Times New Roman"/>
          <w:bCs/>
          <w:sz w:val="24"/>
          <w:szCs w:val="24"/>
        </w:rPr>
        <w:t>Prihodi od Istarske županije za financiranje rashoda poslovanja povećani su za 10,9% zbog većeg broja učenika nego prijašnje godine</w:t>
      </w:r>
      <w:r w:rsidR="00F4177D">
        <w:rPr>
          <w:rFonts w:ascii="Times New Roman" w:hAnsi="Times New Roman"/>
          <w:bCs/>
          <w:sz w:val="24"/>
          <w:szCs w:val="24"/>
        </w:rPr>
        <w:t xml:space="preserve"> a</w:t>
      </w:r>
      <w:r w:rsidRPr="0082207E">
        <w:rPr>
          <w:rFonts w:ascii="Times New Roman" w:hAnsi="Times New Roman"/>
          <w:bCs/>
          <w:sz w:val="24"/>
          <w:szCs w:val="24"/>
        </w:rPr>
        <w:t>e zbog povećanja cijena</w:t>
      </w:r>
      <w:r w:rsidR="00F4177D">
        <w:rPr>
          <w:rFonts w:ascii="Times New Roman" w:hAnsi="Times New Roman"/>
          <w:bCs/>
          <w:sz w:val="24"/>
          <w:szCs w:val="24"/>
        </w:rPr>
        <w:t xml:space="preserve"> na tržištu</w:t>
      </w:r>
      <w:r w:rsidRPr="0082207E">
        <w:rPr>
          <w:rFonts w:ascii="Times New Roman" w:hAnsi="Times New Roman"/>
          <w:bCs/>
          <w:sz w:val="24"/>
          <w:szCs w:val="24"/>
        </w:rPr>
        <w:t xml:space="preserve"> doznačena su nam veća sredstva i to po svim namjenama (za energente, prijevoz, osiguranje, zdravstvene preglede i dr.). Osim  toga, od školske godine 2024/2025 za dva učenika koji imaju pravo na Pomoćnike u nastavi, IŽ doznačuje sredstva za njihove plaće i naknade. </w:t>
      </w:r>
    </w:p>
    <w:p w:rsidR="003F6ADC" w:rsidRPr="0082207E" w:rsidRDefault="00C2579A" w:rsidP="0071538C">
      <w:pPr>
        <w:pStyle w:val="Tijeloteksta2"/>
        <w:spacing w:before="120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82207E">
        <w:rPr>
          <w:rFonts w:ascii="Times New Roman" w:hAnsi="Times New Roman"/>
          <w:b/>
          <w:noProof/>
          <w:sz w:val="24"/>
          <w:szCs w:val="24"/>
        </w:rPr>
        <w:t>Šifra 67</w:t>
      </w:r>
      <w:r w:rsidR="009F6598" w:rsidRPr="0082207E">
        <w:rPr>
          <w:rFonts w:ascii="Times New Roman" w:hAnsi="Times New Roman"/>
          <w:b/>
          <w:noProof/>
          <w:sz w:val="24"/>
          <w:szCs w:val="24"/>
        </w:rPr>
        <w:t>12</w:t>
      </w:r>
      <w:r w:rsidRPr="0082207E">
        <w:rPr>
          <w:rFonts w:ascii="Times New Roman" w:hAnsi="Times New Roman"/>
          <w:b/>
          <w:noProof/>
          <w:szCs w:val="24"/>
        </w:rPr>
        <w:t xml:space="preserve"> </w:t>
      </w:r>
      <w:r w:rsidR="007E6101" w:rsidRPr="0082207E">
        <w:rPr>
          <w:rFonts w:ascii="Times New Roman" w:hAnsi="Times New Roman"/>
          <w:b/>
          <w:noProof/>
          <w:sz w:val="24"/>
          <w:szCs w:val="24"/>
        </w:rPr>
        <w:t>–</w:t>
      </w:r>
      <w:r w:rsidR="007E6101" w:rsidRPr="0082207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9F6598" w:rsidRPr="0082207E">
        <w:rPr>
          <w:rFonts w:ascii="Times New Roman" w:hAnsi="Times New Roman"/>
          <w:bCs/>
          <w:sz w:val="24"/>
          <w:szCs w:val="24"/>
        </w:rPr>
        <w:t xml:space="preserve">Prihodi od Istarske županije znatno su smanjeni jer su nam u proteklom razdoblju doznačili znatna </w:t>
      </w:r>
      <w:r w:rsidR="009F6598" w:rsidRPr="0082207E">
        <w:rPr>
          <w:rFonts w:ascii="Times New Roman" w:hAnsi="Times New Roman"/>
          <w:sz w:val="24"/>
          <w:szCs w:val="24"/>
        </w:rPr>
        <w:t>sredstva za nabavu opreme budući da nam sredstva od EU projekta nisu bila dostatna.</w:t>
      </w:r>
      <w:r w:rsidR="005E0666" w:rsidRPr="0082207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E52A7F" w:rsidRPr="0082207E" w:rsidRDefault="00C2579A" w:rsidP="00E52A7F">
      <w:pPr>
        <w:pStyle w:val="Tijeloteksta2"/>
        <w:spacing w:before="120"/>
        <w:jc w:val="left"/>
        <w:rPr>
          <w:rFonts w:ascii="Times New Roman" w:hAnsi="Times New Roman"/>
          <w:bCs/>
          <w:sz w:val="24"/>
          <w:szCs w:val="24"/>
        </w:rPr>
      </w:pPr>
      <w:r w:rsidRPr="0082207E">
        <w:rPr>
          <w:rFonts w:ascii="Times New Roman" w:hAnsi="Times New Roman"/>
          <w:b/>
          <w:noProof/>
          <w:sz w:val="24"/>
          <w:szCs w:val="24"/>
        </w:rPr>
        <w:t>Šifra 31</w:t>
      </w:r>
      <w:r w:rsidRPr="0082207E">
        <w:rPr>
          <w:rFonts w:ascii="Times New Roman" w:hAnsi="Times New Roman"/>
          <w:b/>
          <w:noProof/>
          <w:szCs w:val="24"/>
        </w:rPr>
        <w:t xml:space="preserve"> </w:t>
      </w:r>
      <w:r w:rsidR="009532F6" w:rsidRPr="0082207E">
        <w:rPr>
          <w:rFonts w:ascii="Times New Roman" w:hAnsi="Times New Roman"/>
          <w:b/>
          <w:noProof/>
          <w:sz w:val="24"/>
          <w:szCs w:val="24"/>
        </w:rPr>
        <w:t>–</w:t>
      </w:r>
      <w:r w:rsidR="009532F6" w:rsidRPr="0082207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52A7F" w:rsidRPr="0082207E">
        <w:rPr>
          <w:rFonts w:ascii="Times New Roman" w:hAnsi="Times New Roman"/>
          <w:bCs/>
          <w:noProof/>
          <w:sz w:val="24"/>
          <w:szCs w:val="24"/>
        </w:rPr>
        <w:t>R</w:t>
      </w:r>
      <w:r w:rsidR="00E52A7F" w:rsidRPr="0082207E">
        <w:rPr>
          <w:rFonts w:ascii="Times New Roman" w:hAnsi="Times New Roman"/>
          <w:bCs/>
          <w:sz w:val="24"/>
          <w:szCs w:val="24"/>
        </w:rPr>
        <w:t>ashodi za zaposlene povećani su za 25,0% zato što se u ovom razdoblju djelatnicima isplatilo više sredstava na ime plaća zbog povećanja koeficijenata zaposlenicima i naknada - jubilarnih nagrada, pomoći za smrtni slučaj te otpremnine za odlazak u mirovinu. Također, ove godine je isplaćena i nagrada za uskršnje blagdane.</w:t>
      </w:r>
    </w:p>
    <w:p w:rsidR="00C2579A" w:rsidRPr="0082207E" w:rsidRDefault="00C2579A" w:rsidP="00C2579A">
      <w:pPr>
        <w:pStyle w:val="Tijeloteksta2"/>
        <w:spacing w:before="120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82207E">
        <w:rPr>
          <w:rFonts w:ascii="Times New Roman" w:hAnsi="Times New Roman"/>
          <w:b/>
          <w:noProof/>
          <w:sz w:val="24"/>
          <w:szCs w:val="24"/>
        </w:rPr>
        <w:t>Šifra 32</w:t>
      </w:r>
      <w:r w:rsidR="00BC3490" w:rsidRPr="0082207E">
        <w:rPr>
          <w:rFonts w:ascii="Times New Roman" w:hAnsi="Times New Roman"/>
          <w:b/>
          <w:noProof/>
          <w:sz w:val="24"/>
          <w:szCs w:val="24"/>
        </w:rPr>
        <w:t>1</w:t>
      </w:r>
      <w:r w:rsidRPr="0082207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52A7F" w:rsidRPr="0082207E">
        <w:rPr>
          <w:rFonts w:ascii="Times New Roman" w:hAnsi="Times New Roman"/>
          <w:bCs/>
          <w:sz w:val="24"/>
          <w:szCs w:val="24"/>
        </w:rPr>
        <w:t xml:space="preserve">Naknade troškova zaposlenima su za 8,5% </w:t>
      </w:r>
      <w:r w:rsidR="000C4DB7">
        <w:rPr>
          <w:rFonts w:ascii="Times New Roman" w:hAnsi="Times New Roman"/>
          <w:bCs/>
          <w:sz w:val="24"/>
          <w:szCs w:val="24"/>
        </w:rPr>
        <w:t xml:space="preserve"> povećane </w:t>
      </w:r>
      <w:r w:rsidR="00E52A7F" w:rsidRPr="0082207E">
        <w:rPr>
          <w:rFonts w:ascii="Times New Roman" w:hAnsi="Times New Roman"/>
          <w:bCs/>
          <w:sz w:val="24"/>
          <w:szCs w:val="24"/>
        </w:rPr>
        <w:t xml:space="preserve">jer se </w:t>
      </w:r>
      <w:r w:rsidR="00F4177D">
        <w:rPr>
          <w:rFonts w:ascii="Times New Roman" w:hAnsi="Times New Roman"/>
          <w:bCs/>
          <w:sz w:val="24"/>
          <w:szCs w:val="24"/>
        </w:rPr>
        <w:t xml:space="preserve">otputovalo </w:t>
      </w:r>
      <w:r w:rsidR="00E52A7F" w:rsidRPr="0082207E">
        <w:rPr>
          <w:rFonts w:ascii="Times New Roman" w:hAnsi="Times New Roman"/>
          <w:bCs/>
          <w:sz w:val="24"/>
          <w:szCs w:val="24"/>
        </w:rPr>
        <w:t xml:space="preserve">u Irsku </w:t>
      </w:r>
      <w:r w:rsidR="00F4177D">
        <w:rPr>
          <w:rFonts w:ascii="Times New Roman" w:hAnsi="Times New Roman"/>
          <w:bCs/>
          <w:sz w:val="24"/>
          <w:szCs w:val="24"/>
        </w:rPr>
        <w:t xml:space="preserve">na </w:t>
      </w:r>
      <w:r w:rsidR="00E52A7F" w:rsidRPr="0082207E">
        <w:rPr>
          <w:rFonts w:ascii="Times New Roman" w:hAnsi="Times New Roman"/>
          <w:bCs/>
          <w:sz w:val="24"/>
          <w:szCs w:val="24"/>
        </w:rPr>
        <w:t>dva tjedna temeljem EU projekta; povećana je i mjesečna svota naknade za prijevoz na posao i sa posla te se izvršilo plaćanje stručnog ispita domaru koji je rukovatelj centralnog grijanja.</w:t>
      </w:r>
    </w:p>
    <w:p w:rsidR="002972BC" w:rsidRPr="0082207E" w:rsidRDefault="00297F8D" w:rsidP="000C7AC8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noProof/>
          <w:szCs w:val="24"/>
          <w:lang w:val="hr-HR"/>
        </w:rPr>
        <w:t>Šifra 322</w:t>
      </w:r>
      <w:r w:rsidR="000C7AC8" w:rsidRPr="0082207E">
        <w:rPr>
          <w:b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 xml:space="preserve">– U ovoj godini troškovi za </w:t>
      </w:r>
      <w:r w:rsidR="000C7AC8" w:rsidRPr="0082207E">
        <w:rPr>
          <w:bCs/>
          <w:noProof/>
          <w:szCs w:val="24"/>
          <w:lang w:val="hr-HR"/>
        </w:rPr>
        <w:t xml:space="preserve">materijal i energiju </w:t>
      </w:r>
      <w:r w:rsidR="00E52A7F" w:rsidRPr="0082207E">
        <w:rPr>
          <w:bCs/>
          <w:noProof/>
          <w:szCs w:val="24"/>
          <w:lang w:val="hr-HR"/>
        </w:rPr>
        <w:t xml:space="preserve">smanjeni su za 25,1% </w:t>
      </w:r>
      <w:r w:rsidR="003E5516" w:rsidRPr="0082207E">
        <w:rPr>
          <w:bCs/>
          <w:noProof/>
          <w:szCs w:val="24"/>
          <w:lang w:val="hr-HR"/>
        </w:rPr>
        <w:t>zato što smo u proteklom razdoblju trebali nabaviti razni dodatni materijal za rad strojeva i uređaja  koje smo dobili putem EU projekata. Također</w:t>
      </w:r>
      <w:r w:rsidR="009925B9">
        <w:rPr>
          <w:bCs/>
          <w:noProof/>
          <w:szCs w:val="24"/>
          <w:lang w:val="hr-HR"/>
        </w:rPr>
        <w:t>,</w:t>
      </w:r>
      <w:r w:rsidR="003E5516" w:rsidRPr="0082207E">
        <w:rPr>
          <w:bCs/>
          <w:noProof/>
          <w:szCs w:val="24"/>
          <w:lang w:val="hr-HR"/>
        </w:rPr>
        <w:t xml:space="preserve"> energenti su smanjeni budući </w:t>
      </w:r>
      <w:r w:rsidR="00AC2BD8" w:rsidRPr="0082207E">
        <w:rPr>
          <w:bCs/>
          <w:noProof/>
          <w:szCs w:val="24"/>
          <w:lang w:val="hr-HR"/>
        </w:rPr>
        <w:t>da su na krovu škole postavljeni solarni paneli</w:t>
      </w:r>
      <w:r w:rsidR="00223624" w:rsidRPr="0082207E">
        <w:rPr>
          <w:bCs/>
          <w:noProof/>
          <w:szCs w:val="24"/>
          <w:lang w:val="hr-HR"/>
        </w:rPr>
        <w:t xml:space="preserve"> </w:t>
      </w:r>
      <w:r w:rsidR="00AC2BD8" w:rsidRPr="0082207E">
        <w:rPr>
          <w:bCs/>
          <w:noProof/>
          <w:szCs w:val="24"/>
          <w:lang w:val="hr-HR"/>
        </w:rPr>
        <w:t xml:space="preserve">u sklopu projekta "Dobra energija - solarna energija za zelenu tranziciju" čiji je nositelj Istarska županija </w:t>
      </w:r>
      <w:r w:rsidR="00223624" w:rsidRPr="0082207E">
        <w:rPr>
          <w:bCs/>
          <w:noProof/>
          <w:szCs w:val="24"/>
          <w:lang w:val="hr-HR"/>
        </w:rPr>
        <w:t xml:space="preserve">a </w:t>
      </w:r>
      <w:r w:rsidR="00AC2BD8" w:rsidRPr="0082207E">
        <w:rPr>
          <w:bCs/>
          <w:noProof/>
          <w:szCs w:val="24"/>
          <w:lang w:val="hr-HR"/>
        </w:rPr>
        <w:t xml:space="preserve">kojeg financiraju Island, Lihtenštajn i Norveška putem Financijskog mehanizma Europskog gospodarskog prostora (EGP) </w:t>
      </w:r>
      <w:r w:rsidR="00223624" w:rsidRPr="0082207E">
        <w:rPr>
          <w:bCs/>
          <w:noProof/>
          <w:szCs w:val="24"/>
          <w:lang w:val="hr-HR"/>
        </w:rPr>
        <w:t xml:space="preserve">2014-2021. </w:t>
      </w:r>
      <w:r w:rsidR="009925B9">
        <w:rPr>
          <w:bCs/>
          <w:noProof/>
          <w:szCs w:val="24"/>
          <w:lang w:val="hr-HR"/>
        </w:rPr>
        <w:t>uz nacionalno sufinanciranje RH.</w:t>
      </w:r>
    </w:p>
    <w:p w:rsidR="00626093" w:rsidRPr="0082207E" w:rsidRDefault="00626093" w:rsidP="00626093">
      <w:pPr>
        <w:pStyle w:val="Tijeloteksta3"/>
        <w:spacing w:before="120"/>
        <w:jc w:val="left"/>
        <w:rPr>
          <w:rFonts w:ascii="Times New Roman" w:hAnsi="Times New Roman"/>
          <w:b/>
          <w:sz w:val="24"/>
          <w:szCs w:val="24"/>
        </w:rPr>
      </w:pPr>
      <w:r w:rsidRPr="0082207E">
        <w:rPr>
          <w:rFonts w:ascii="Times New Roman" w:hAnsi="Times New Roman"/>
          <w:b/>
          <w:sz w:val="24"/>
          <w:szCs w:val="24"/>
          <w:lang w:val="en-US"/>
        </w:rPr>
        <w:t>Šifra 324</w:t>
      </w:r>
      <w:r w:rsidRPr="0082207E">
        <w:rPr>
          <w:b/>
          <w:szCs w:val="24"/>
        </w:rPr>
        <w:t xml:space="preserve"> </w:t>
      </w:r>
      <w:r w:rsidRPr="0082207E">
        <w:rPr>
          <w:rFonts w:ascii="Times New Roman" w:hAnsi="Times New Roman"/>
          <w:bCs/>
          <w:sz w:val="24"/>
          <w:szCs w:val="24"/>
        </w:rPr>
        <w:t>– Naknada troškova osobama izvan radnog odnosa odnosi se na plaćanje temeljem EU projekta za troškove organizacije, smještaja i prijevoza 15 učenika u Irsku.</w:t>
      </w:r>
    </w:p>
    <w:p w:rsidR="00223624" w:rsidRPr="0082207E" w:rsidRDefault="00223624" w:rsidP="00223624">
      <w:pPr>
        <w:pStyle w:val="Tijeloteksta3"/>
        <w:spacing w:before="120"/>
        <w:jc w:val="left"/>
        <w:rPr>
          <w:rFonts w:ascii="Times New Roman" w:hAnsi="Times New Roman"/>
          <w:bCs/>
          <w:sz w:val="24"/>
          <w:szCs w:val="24"/>
        </w:rPr>
      </w:pPr>
      <w:r w:rsidRPr="0082207E">
        <w:rPr>
          <w:rFonts w:ascii="Times New Roman" w:hAnsi="Times New Roman"/>
          <w:b/>
          <w:sz w:val="24"/>
          <w:szCs w:val="24"/>
          <w:lang w:val="en-US"/>
        </w:rPr>
        <w:t>Šifra 323</w:t>
      </w:r>
      <w:r w:rsidRPr="0082207E">
        <w:rPr>
          <w:b/>
          <w:szCs w:val="24"/>
        </w:rPr>
        <w:t xml:space="preserve"> </w:t>
      </w:r>
      <w:r w:rsidRPr="0082207E">
        <w:rPr>
          <w:rFonts w:ascii="Times New Roman" w:hAnsi="Times New Roman"/>
          <w:bCs/>
          <w:sz w:val="24"/>
          <w:szCs w:val="24"/>
        </w:rPr>
        <w:t>– Rashodi za usluge porasli su za 23,2%</w:t>
      </w:r>
      <w:r w:rsidR="00626093" w:rsidRPr="0082207E">
        <w:rPr>
          <w:rFonts w:ascii="Times New Roman" w:hAnsi="Times New Roman"/>
          <w:bCs/>
          <w:sz w:val="24"/>
          <w:szCs w:val="24"/>
        </w:rPr>
        <w:t xml:space="preserve">. Razlog tome je povećanje troškova prijevoza materijala i alata, nabavke novih trokrilnih ulaznih vratiju škole, </w:t>
      </w:r>
      <w:r w:rsidRPr="0082207E">
        <w:rPr>
          <w:rFonts w:ascii="Times New Roman" w:hAnsi="Times New Roman"/>
          <w:bCs/>
          <w:sz w:val="24"/>
          <w:szCs w:val="24"/>
        </w:rPr>
        <w:t>zbog</w:t>
      </w:r>
      <w:r w:rsidR="00626093" w:rsidRPr="0082207E">
        <w:rPr>
          <w:rFonts w:ascii="Times New Roman" w:hAnsi="Times New Roman"/>
          <w:bCs/>
          <w:sz w:val="24"/>
          <w:szCs w:val="24"/>
        </w:rPr>
        <w:t xml:space="preserve"> isplate za rad vanjskom suradniku koji radi u nastavi temeljem </w:t>
      </w:r>
      <w:r w:rsidRPr="0082207E">
        <w:rPr>
          <w:rFonts w:ascii="Times New Roman" w:hAnsi="Times New Roman"/>
          <w:bCs/>
          <w:sz w:val="24"/>
          <w:szCs w:val="24"/>
        </w:rPr>
        <w:t>ugovora o djelu.</w:t>
      </w:r>
    </w:p>
    <w:p w:rsidR="00626093" w:rsidRPr="0082207E" w:rsidRDefault="00626093" w:rsidP="00626093">
      <w:pPr>
        <w:pStyle w:val="Tijeloteksta3"/>
        <w:spacing w:before="120"/>
        <w:jc w:val="left"/>
        <w:rPr>
          <w:rFonts w:ascii="Times New Roman" w:hAnsi="Times New Roman"/>
          <w:sz w:val="24"/>
          <w:szCs w:val="24"/>
        </w:rPr>
      </w:pPr>
      <w:r w:rsidRPr="0082207E">
        <w:rPr>
          <w:rFonts w:ascii="Times New Roman" w:hAnsi="Times New Roman"/>
          <w:b/>
          <w:sz w:val="24"/>
          <w:szCs w:val="24"/>
        </w:rPr>
        <w:t>Šifra 4</w:t>
      </w:r>
      <w:r w:rsidRPr="0082207E">
        <w:rPr>
          <w:rFonts w:ascii="Times New Roman" w:hAnsi="Times New Roman"/>
          <w:b/>
          <w:szCs w:val="24"/>
        </w:rPr>
        <w:t xml:space="preserve"> </w:t>
      </w:r>
      <w:r w:rsidRPr="0082207E">
        <w:rPr>
          <w:rFonts w:ascii="Times New Roman" w:hAnsi="Times New Roman"/>
          <w:sz w:val="24"/>
          <w:szCs w:val="24"/>
        </w:rPr>
        <w:t xml:space="preserve">– U proteklom obračunskom razdoblju dobili smo sredstva za nabavu opreme od EU projekta, od Istarske županije te od vlastitih sredstava dok smo ove godine dobili sredstva </w:t>
      </w:r>
      <w:r w:rsidR="0012643D" w:rsidRPr="0082207E">
        <w:rPr>
          <w:rFonts w:ascii="Times New Roman" w:hAnsi="Times New Roman"/>
          <w:sz w:val="24"/>
          <w:szCs w:val="24"/>
        </w:rPr>
        <w:t>najvećim dijelom od donacije CARNET-a</w:t>
      </w:r>
      <w:r w:rsidRPr="0082207E">
        <w:rPr>
          <w:rFonts w:ascii="Times New Roman" w:hAnsi="Times New Roman"/>
          <w:sz w:val="24"/>
          <w:szCs w:val="24"/>
        </w:rPr>
        <w:t>.</w:t>
      </w:r>
    </w:p>
    <w:p w:rsidR="000A5896" w:rsidRPr="0082207E" w:rsidRDefault="00281675" w:rsidP="00281675">
      <w:pPr>
        <w:pStyle w:val="Tijeloteksta3"/>
        <w:spacing w:before="120"/>
        <w:jc w:val="left"/>
        <w:rPr>
          <w:rFonts w:ascii="Times New Roman" w:hAnsi="Times New Roman"/>
          <w:noProof/>
          <w:sz w:val="24"/>
          <w:szCs w:val="24"/>
        </w:rPr>
      </w:pPr>
      <w:r w:rsidRPr="0082207E">
        <w:rPr>
          <w:rFonts w:ascii="Times New Roman" w:hAnsi="Times New Roman"/>
          <w:b/>
          <w:noProof/>
          <w:sz w:val="24"/>
          <w:szCs w:val="24"/>
        </w:rPr>
        <w:t>Šifra X</w:t>
      </w:r>
      <w:r w:rsidR="00652E34" w:rsidRPr="0082207E">
        <w:rPr>
          <w:rFonts w:ascii="Times New Roman" w:hAnsi="Times New Roman"/>
          <w:b/>
          <w:noProof/>
          <w:sz w:val="24"/>
          <w:szCs w:val="24"/>
        </w:rPr>
        <w:t>678</w:t>
      </w:r>
      <w:r w:rsidRPr="0082207E">
        <w:rPr>
          <w:rFonts w:ascii="Times New Roman" w:hAnsi="Times New Roman"/>
          <w:b/>
          <w:noProof/>
          <w:sz w:val="24"/>
          <w:szCs w:val="24"/>
        </w:rPr>
        <w:t xml:space="preserve"> do X006 </w:t>
      </w:r>
      <w:r w:rsidR="00E26750" w:rsidRPr="0082207E">
        <w:rPr>
          <w:rFonts w:ascii="Times New Roman" w:hAnsi="Times New Roman"/>
          <w:noProof/>
          <w:sz w:val="24"/>
          <w:szCs w:val="24"/>
        </w:rPr>
        <w:t xml:space="preserve">– </w:t>
      </w:r>
      <w:r w:rsidR="00652E34" w:rsidRPr="0082207E">
        <w:rPr>
          <w:rFonts w:ascii="Times New Roman" w:hAnsi="Times New Roman"/>
          <w:sz w:val="24"/>
          <w:szCs w:val="24"/>
        </w:rPr>
        <w:t xml:space="preserve">Višak prihoda i primitaka raspoloživ u slijedećem razdoblju iznosi 56.756,34 eura i sastoji se od manjka ostvarenog u razdoblju od 01.01.2024. do 31.12.2024. u </w:t>
      </w:r>
      <w:r w:rsidR="00652E34" w:rsidRPr="0082207E">
        <w:rPr>
          <w:rFonts w:ascii="Times New Roman" w:hAnsi="Times New Roman"/>
          <w:sz w:val="24"/>
          <w:szCs w:val="24"/>
          <w:lang w:val="en-US"/>
        </w:rPr>
        <w:t xml:space="preserve">iznosu od 5.667,80 eura i viška od predhodne godine 62.424,14 eura. </w:t>
      </w:r>
      <w:r w:rsidR="00760FCF" w:rsidRPr="0082207E">
        <w:rPr>
          <w:rFonts w:ascii="Times New Roman" w:hAnsi="Times New Roman"/>
          <w:noProof/>
          <w:sz w:val="24"/>
          <w:szCs w:val="24"/>
        </w:rPr>
        <w:t xml:space="preserve">Navedeni višak ostvaren je </w:t>
      </w:r>
      <w:r w:rsidR="00652E34" w:rsidRPr="0082207E">
        <w:rPr>
          <w:rFonts w:ascii="Times New Roman" w:hAnsi="Times New Roman"/>
          <w:noProof/>
          <w:sz w:val="24"/>
          <w:szCs w:val="24"/>
        </w:rPr>
        <w:t xml:space="preserve">po </w:t>
      </w:r>
      <w:r w:rsidR="00760FCF" w:rsidRPr="0082207E">
        <w:rPr>
          <w:rFonts w:ascii="Times New Roman" w:hAnsi="Times New Roman"/>
          <w:noProof/>
          <w:sz w:val="24"/>
          <w:szCs w:val="24"/>
        </w:rPr>
        <w:t xml:space="preserve">slijedećim </w:t>
      </w:r>
      <w:r w:rsidR="00652E34" w:rsidRPr="0082207E">
        <w:rPr>
          <w:rFonts w:ascii="Times New Roman" w:hAnsi="Times New Roman"/>
          <w:noProof/>
          <w:sz w:val="24"/>
          <w:szCs w:val="24"/>
        </w:rPr>
        <w:t>izvorima financiranja</w:t>
      </w:r>
      <w:r w:rsidR="00760FCF" w:rsidRPr="0082207E">
        <w:rPr>
          <w:rFonts w:ascii="Times New Roman" w:hAnsi="Times New Roman"/>
          <w:noProof/>
          <w:sz w:val="24"/>
          <w:szCs w:val="24"/>
        </w:rPr>
        <w:t>:</w:t>
      </w:r>
      <w:r w:rsidR="002F756B" w:rsidRPr="0082207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663723" w:rsidRPr="0082207E" w:rsidRDefault="00652E34" w:rsidP="00663723">
      <w:pPr>
        <w:pStyle w:val="Tijeloteksta3"/>
        <w:jc w:val="left"/>
        <w:rPr>
          <w:rFonts w:ascii="Times New Roman" w:hAnsi="Times New Roman"/>
          <w:sz w:val="24"/>
          <w:szCs w:val="24"/>
          <w:lang w:val="en-US"/>
        </w:rPr>
      </w:pPr>
      <w:r w:rsidRPr="0082207E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9925B9">
        <w:rPr>
          <w:rFonts w:ascii="Times New Roman" w:hAnsi="Times New Roman"/>
          <w:sz w:val="24"/>
          <w:szCs w:val="24"/>
          <w:lang w:val="en-US"/>
        </w:rPr>
        <w:t>od</w:t>
      </w:r>
      <w:r w:rsidRPr="0082207E">
        <w:rPr>
          <w:rFonts w:ascii="Times New Roman" w:hAnsi="Times New Roman"/>
          <w:sz w:val="24"/>
          <w:szCs w:val="24"/>
          <w:lang w:val="en-US"/>
        </w:rPr>
        <w:t xml:space="preserve"> vlastitih prihoda </w:t>
      </w:r>
      <w:r w:rsidR="009925B9">
        <w:rPr>
          <w:rFonts w:ascii="Times New Roman" w:hAnsi="Times New Roman"/>
          <w:sz w:val="24"/>
          <w:szCs w:val="24"/>
          <w:lang w:val="en-US"/>
        </w:rPr>
        <w:t xml:space="preserve">višak </w:t>
      </w:r>
      <w:r w:rsidRPr="0082207E">
        <w:rPr>
          <w:rFonts w:ascii="Times New Roman" w:hAnsi="Times New Roman"/>
          <w:sz w:val="24"/>
          <w:szCs w:val="24"/>
          <w:lang w:val="en-US"/>
        </w:rPr>
        <w:t xml:space="preserve">u iznosu od </w:t>
      </w:r>
      <w:r w:rsidR="000C4DB7">
        <w:rPr>
          <w:rFonts w:ascii="Times New Roman" w:hAnsi="Times New Roman"/>
          <w:sz w:val="24"/>
          <w:szCs w:val="24"/>
          <w:lang w:val="en-US"/>
        </w:rPr>
        <w:t>2</w:t>
      </w:r>
      <w:r w:rsidRPr="0082207E">
        <w:rPr>
          <w:rFonts w:ascii="Times New Roman" w:hAnsi="Times New Roman"/>
          <w:sz w:val="24"/>
          <w:szCs w:val="24"/>
          <w:lang w:val="en-US"/>
        </w:rPr>
        <w:t>2.</w:t>
      </w:r>
      <w:r w:rsidR="000C4DB7">
        <w:rPr>
          <w:rFonts w:ascii="Times New Roman" w:hAnsi="Times New Roman"/>
          <w:sz w:val="24"/>
          <w:szCs w:val="24"/>
          <w:lang w:val="en-US"/>
        </w:rPr>
        <w:t>3</w:t>
      </w:r>
      <w:r w:rsidRPr="0082207E">
        <w:rPr>
          <w:rFonts w:ascii="Times New Roman" w:hAnsi="Times New Roman"/>
          <w:sz w:val="24"/>
          <w:szCs w:val="24"/>
          <w:lang w:val="en-US"/>
        </w:rPr>
        <w:t>5</w:t>
      </w:r>
      <w:r w:rsidR="000C4DB7">
        <w:rPr>
          <w:rFonts w:ascii="Times New Roman" w:hAnsi="Times New Roman"/>
          <w:sz w:val="24"/>
          <w:szCs w:val="24"/>
          <w:lang w:val="en-US"/>
        </w:rPr>
        <w:t>8</w:t>
      </w:r>
      <w:r w:rsidRPr="0082207E">
        <w:rPr>
          <w:rFonts w:ascii="Times New Roman" w:hAnsi="Times New Roman"/>
          <w:sz w:val="24"/>
          <w:szCs w:val="24"/>
          <w:lang w:val="en-US"/>
        </w:rPr>
        <w:t>,</w:t>
      </w:r>
      <w:r w:rsidR="000C4DB7">
        <w:rPr>
          <w:rFonts w:ascii="Times New Roman" w:hAnsi="Times New Roman"/>
          <w:sz w:val="24"/>
          <w:szCs w:val="24"/>
          <w:lang w:val="en-US"/>
        </w:rPr>
        <w:t>3</w:t>
      </w:r>
      <w:r w:rsidRPr="0082207E">
        <w:rPr>
          <w:rFonts w:ascii="Times New Roman" w:hAnsi="Times New Roman"/>
          <w:sz w:val="24"/>
          <w:szCs w:val="24"/>
          <w:lang w:val="en-US"/>
        </w:rPr>
        <w:t>2 ostvar</w:t>
      </w:r>
      <w:r w:rsidR="000C4DB7">
        <w:rPr>
          <w:rFonts w:ascii="Times New Roman" w:hAnsi="Times New Roman"/>
          <w:sz w:val="24"/>
          <w:szCs w:val="24"/>
          <w:lang w:val="en-US"/>
        </w:rPr>
        <w:t>en je</w:t>
      </w:r>
      <w:r w:rsidRPr="0082207E">
        <w:rPr>
          <w:rFonts w:ascii="Times New Roman" w:hAnsi="Times New Roman"/>
          <w:sz w:val="24"/>
          <w:szCs w:val="24"/>
          <w:lang w:val="en-US"/>
        </w:rPr>
        <w:t xml:space="preserve"> od obrazovanja odraslih i iznajmljivanja školskih prostorija</w:t>
      </w:r>
      <w:r w:rsidR="000C4DB7">
        <w:rPr>
          <w:rFonts w:ascii="Times New Roman" w:hAnsi="Times New Roman"/>
          <w:sz w:val="24"/>
          <w:szCs w:val="24"/>
          <w:lang w:val="en-US"/>
        </w:rPr>
        <w:t>, od</w:t>
      </w:r>
      <w:r w:rsidR="00663723" w:rsidRPr="0082207E">
        <w:rPr>
          <w:rFonts w:ascii="Times New Roman" w:hAnsi="Times New Roman"/>
          <w:sz w:val="24"/>
          <w:szCs w:val="24"/>
          <w:lang w:val="en-US"/>
        </w:rPr>
        <w:t xml:space="preserve"> neutrošen</w:t>
      </w:r>
      <w:r w:rsidR="000C4DB7">
        <w:rPr>
          <w:rFonts w:ascii="Times New Roman" w:hAnsi="Times New Roman"/>
          <w:sz w:val="24"/>
          <w:szCs w:val="24"/>
          <w:lang w:val="en-US"/>
        </w:rPr>
        <w:t>ih</w:t>
      </w:r>
      <w:r w:rsidR="00663723" w:rsidRPr="0082207E">
        <w:rPr>
          <w:rFonts w:ascii="Times New Roman" w:hAnsi="Times New Roman"/>
          <w:sz w:val="24"/>
          <w:szCs w:val="24"/>
          <w:lang w:val="en-US"/>
        </w:rPr>
        <w:t xml:space="preserve"> sredstva EU projekata </w:t>
      </w:r>
      <w:r w:rsidR="000C4DB7">
        <w:rPr>
          <w:rFonts w:ascii="Times New Roman" w:hAnsi="Times New Roman"/>
          <w:sz w:val="24"/>
          <w:szCs w:val="24"/>
          <w:lang w:val="en-US"/>
        </w:rPr>
        <w:t xml:space="preserve">te od </w:t>
      </w:r>
      <w:r w:rsidR="00663723" w:rsidRPr="0082207E">
        <w:rPr>
          <w:rFonts w:ascii="Times New Roman" w:hAnsi="Times New Roman"/>
          <w:sz w:val="24"/>
          <w:szCs w:val="24"/>
          <w:lang w:val="en-US"/>
        </w:rPr>
        <w:t>prodaj</w:t>
      </w:r>
      <w:r w:rsidR="000C4DB7">
        <w:rPr>
          <w:rFonts w:ascii="Times New Roman" w:hAnsi="Times New Roman"/>
          <w:sz w:val="24"/>
          <w:szCs w:val="24"/>
          <w:lang w:val="en-US"/>
        </w:rPr>
        <w:t>e</w:t>
      </w:r>
      <w:r w:rsidR="00663723" w:rsidRPr="0082207E">
        <w:rPr>
          <w:rFonts w:ascii="Times New Roman" w:hAnsi="Times New Roman"/>
          <w:sz w:val="24"/>
          <w:szCs w:val="24"/>
          <w:lang w:val="en-US"/>
        </w:rPr>
        <w:t xml:space="preserve"> strojeva</w:t>
      </w:r>
      <w:r w:rsidR="000C4D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4DB7" w:rsidRPr="000C4D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4DB7" w:rsidRPr="0082207E">
        <w:rPr>
          <w:rFonts w:ascii="Times New Roman" w:hAnsi="Times New Roman"/>
          <w:sz w:val="24"/>
          <w:szCs w:val="24"/>
          <w:lang w:val="en-US"/>
        </w:rPr>
        <w:t>proteklog razdoblja</w:t>
      </w:r>
      <w:r w:rsidR="000C4DB7">
        <w:rPr>
          <w:rFonts w:ascii="Times New Roman" w:hAnsi="Times New Roman"/>
          <w:sz w:val="24"/>
          <w:szCs w:val="24"/>
          <w:lang w:val="en-US"/>
        </w:rPr>
        <w:t>.</w:t>
      </w:r>
    </w:p>
    <w:p w:rsidR="00190CF1" w:rsidRPr="0082207E" w:rsidRDefault="00190CF1" w:rsidP="00190CF1">
      <w:pPr>
        <w:pStyle w:val="Tijeloteksta3"/>
        <w:jc w:val="left"/>
        <w:rPr>
          <w:rFonts w:ascii="Times New Roman" w:hAnsi="Times New Roman"/>
          <w:sz w:val="24"/>
          <w:szCs w:val="24"/>
          <w:lang w:val="en-US"/>
        </w:rPr>
      </w:pPr>
      <w:r w:rsidRPr="0082207E">
        <w:rPr>
          <w:rFonts w:ascii="Times New Roman" w:hAnsi="Times New Roman"/>
          <w:sz w:val="24"/>
          <w:szCs w:val="24"/>
          <w:lang w:val="en-US"/>
        </w:rPr>
        <w:t>- višak od 2.792,00 eura dobiven je od MZOM za nabavku dijagnostičkih instrumenata i knjiga za lektiru</w:t>
      </w:r>
    </w:p>
    <w:p w:rsidR="00652E34" w:rsidRPr="0082207E" w:rsidRDefault="00652E34" w:rsidP="00652E34">
      <w:pPr>
        <w:pStyle w:val="Tijeloteksta3"/>
        <w:jc w:val="left"/>
        <w:rPr>
          <w:rFonts w:ascii="Times New Roman" w:hAnsi="Times New Roman"/>
          <w:sz w:val="24"/>
          <w:szCs w:val="24"/>
          <w:lang w:val="en-US"/>
        </w:rPr>
      </w:pPr>
      <w:r w:rsidRPr="0082207E">
        <w:rPr>
          <w:rFonts w:ascii="Times New Roman" w:hAnsi="Times New Roman"/>
          <w:sz w:val="24"/>
          <w:szCs w:val="24"/>
          <w:lang w:val="en-US"/>
        </w:rPr>
        <w:t xml:space="preserve">- višak od </w:t>
      </w:r>
      <w:r w:rsidR="00190CF1" w:rsidRPr="0082207E">
        <w:rPr>
          <w:rFonts w:ascii="Times New Roman" w:hAnsi="Times New Roman"/>
          <w:sz w:val="24"/>
          <w:szCs w:val="24"/>
          <w:lang w:val="en-US"/>
        </w:rPr>
        <w:t>3</w:t>
      </w:r>
      <w:r w:rsidRPr="0082207E">
        <w:rPr>
          <w:rFonts w:ascii="Times New Roman" w:hAnsi="Times New Roman"/>
          <w:sz w:val="24"/>
          <w:szCs w:val="24"/>
          <w:lang w:val="en-US"/>
        </w:rPr>
        <w:t>1.</w:t>
      </w:r>
      <w:r w:rsidR="00190CF1" w:rsidRPr="0082207E">
        <w:rPr>
          <w:rFonts w:ascii="Times New Roman" w:hAnsi="Times New Roman"/>
          <w:sz w:val="24"/>
          <w:szCs w:val="24"/>
          <w:lang w:val="en-US"/>
        </w:rPr>
        <w:t>606</w:t>
      </w:r>
      <w:r w:rsidRPr="0082207E">
        <w:rPr>
          <w:rFonts w:ascii="Times New Roman" w:hAnsi="Times New Roman"/>
          <w:sz w:val="24"/>
          <w:szCs w:val="24"/>
          <w:lang w:val="en-US"/>
        </w:rPr>
        <w:t>,</w:t>
      </w:r>
      <w:r w:rsidR="00190CF1" w:rsidRPr="0082207E">
        <w:rPr>
          <w:rFonts w:ascii="Times New Roman" w:hAnsi="Times New Roman"/>
          <w:sz w:val="24"/>
          <w:szCs w:val="24"/>
          <w:lang w:val="en-US"/>
        </w:rPr>
        <w:t>0</w:t>
      </w:r>
      <w:r w:rsidRPr="0082207E">
        <w:rPr>
          <w:rFonts w:ascii="Times New Roman" w:hAnsi="Times New Roman"/>
          <w:sz w:val="24"/>
          <w:szCs w:val="24"/>
          <w:lang w:val="en-US"/>
        </w:rPr>
        <w:t>2 eura odnosi se na dva EU projekta za koje je prihod doznačen u 202</w:t>
      </w:r>
      <w:r w:rsidR="00190CF1" w:rsidRPr="0082207E">
        <w:rPr>
          <w:rFonts w:ascii="Times New Roman" w:hAnsi="Times New Roman"/>
          <w:sz w:val="24"/>
          <w:szCs w:val="24"/>
          <w:lang w:val="en-US"/>
        </w:rPr>
        <w:t>4</w:t>
      </w:r>
      <w:r w:rsidRPr="0082207E">
        <w:rPr>
          <w:rFonts w:ascii="Times New Roman" w:hAnsi="Times New Roman"/>
          <w:sz w:val="24"/>
          <w:szCs w:val="24"/>
          <w:lang w:val="en-US"/>
        </w:rPr>
        <w:t xml:space="preserve">. a trošak </w:t>
      </w:r>
      <w:r w:rsidR="00190CF1" w:rsidRPr="0082207E">
        <w:rPr>
          <w:rFonts w:ascii="Times New Roman" w:hAnsi="Times New Roman"/>
          <w:sz w:val="24"/>
          <w:szCs w:val="24"/>
          <w:lang w:val="en-US"/>
        </w:rPr>
        <w:t>će biti u narednom razdoblju I to za isplate zaposleni</w:t>
      </w:r>
      <w:r w:rsidR="00F4177D">
        <w:rPr>
          <w:rFonts w:ascii="Times New Roman" w:hAnsi="Times New Roman"/>
          <w:sz w:val="24"/>
          <w:szCs w:val="24"/>
          <w:lang w:val="en-US"/>
        </w:rPr>
        <w:t>cima koji su radili na projektu</w:t>
      </w:r>
      <w:r w:rsidR="00190CF1" w:rsidRPr="0082207E">
        <w:rPr>
          <w:rFonts w:ascii="Times New Roman" w:hAnsi="Times New Roman"/>
          <w:sz w:val="24"/>
          <w:szCs w:val="24"/>
          <w:lang w:val="en-US"/>
        </w:rPr>
        <w:t xml:space="preserve"> te za </w:t>
      </w:r>
      <w:r w:rsidRPr="0082207E">
        <w:rPr>
          <w:rFonts w:ascii="Times New Roman" w:hAnsi="Times New Roman"/>
          <w:sz w:val="24"/>
          <w:szCs w:val="24"/>
          <w:lang w:val="en-US"/>
        </w:rPr>
        <w:t>nabavku materijala za CNC operatere</w:t>
      </w:r>
    </w:p>
    <w:p w:rsidR="00AC0A31" w:rsidRPr="0082207E" w:rsidRDefault="00AC0A31" w:rsidP="00AC0A31">
      <w:pPr>
        <w:rPr>
          <w:b/>
          <w:noProof/>
          <w:szCs w:val="24"/>
          <w:u w:val="single"/>
          <w:lang w:val="hr-HR"/>
        </w:rPr>
      </w:pPr>
    </w:p>
    <w:p w:rsidR="00AC0A31" w:rsidRPr="0082207E" w:rsidRDefault="00AC0A31" w:rsidP="00AC0A31">
      <w:pPr>
        <w:rPr>
          <w:b/>
          <w:noProof/>
          <w:szCs w:val="24"/>
          <w:u w:val="single"/>
          <w:lang w:val="hr-HR"/>
        </w:rPr>
      </w:pPr>
      <w:r w:rsidRPr="0082207E">
        <w:rPr>
          <w:b/>
          <w:noProof/>
          <w:szCs w:val="24"/>
          <w:u w:val="single"/>
          <w:lang w:val="hr-HR"/>
        </w:rPr>
        <w:lastRenderedPageBreak/>
        <w:t>Bilješke uz obrazac P-VRIO</w:t>
      </w:r>
    </w:p>
    <w:p w:rsidR="00AC0A31" w:rsidRPr="0082207E" w:rsidRDefault="00AC0A31" w:rsidP="00AC0A31">
      <w:pPr>
        <w:rPr>
          <w:noProof/>
          <w:szCs w:val="24"/>
          <w:u w:val="single"/>
          <w:lang w:val="hr-HR"/>
        </w:rPr>
      </w:pPr>
    </w:p>
    <w:p w:rsidR="00AC0A31" w:rsidRPr="0082207E" w:rsidRDefault="00AC0A31" w:rsidP="00AC0A31">
      <w:pPr>
        <w:autoSpaceDE w:val="0"/>
        <w:autoSpaceDN w:val="0"/>
        <w:adjustRightInd w:val="0"/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 xml:space="preserve">Tijekom 2023. godine </w:t>
      </w:r>
      <w:r w:rsidR="00A64EEE" w:rsidRPr="0082207E">
        <w:rPr>
          <w:bCs/>
          <w:noProof/>
          <w:szCs w:val="24"/>
          <w:lang w:val="hr-HR"/>
        </w:rPr>
        <w:t xml:space="preserve">nismo </w:t>
      </w:r>
      <w:r w:rsidRPr="0082207E">
        <w:rPr>
          <w:bCs/>
          <w:noProof/>
          <w:szCs w:val="24"/>
          <w:lang w:val="hr-HR"/>
        </w:rPr>
        <w:t xml:space="preserve">imali </w:t>
      </w:r>
      <w:r w:rsidR="00A64EEE" w:rsidRPr="0082207E">
        <w:rPr>
          <w:bCs/>
          <w:noProof/>
          <w:szCs w:val="24"/>
          <w:lang w:val="hr-HR"/>
        </w:rPr>
        <w:t>promjena</w:t>
      </w:r>
      <w:r w:rsidRPr="0082207E">
        <w:rPr>
          <w:bCs/>
          <w:noProof/>
          <w:szCs w:val="24"/>
          <w:lang w:val="hr-HR"/>
        </w:rPr>
        <w:t xml:space="preserve"> u </w:t>
      </w:r>
      <w:r w:rsidR="00A64EEE" w:rsidRPr="0082207E">
        <w:rPr>
          <w:bCs/>
          <w:noProof/>
          <w:szCs w:val="24"/>
          <w:lang w:val="hr-HR"/>
        </w:rPr>
        <w:t xml:space="preserve">vrijednosti i </w:t>
      </w:r>
      <w:r w:rsidRPr="0082207E">
        <w:rPr>
          <w:bCs/>
          <w:noProof/>
          <w:szCs w:val="24"/>
          <w:lang w:val="hr-HR"/>
        </w:rPr>
        <w:t>obujmu imovine</w:t>
      </w:r>
      <w:r w:rsidR="00A64EEE" w:rsidRPr="0082207E">
        <w:rPr>
          <w:bCs/>
          <w:noProof/>
          <w:szCs w:val="24"/>
          <w:lang w:val="hr-HR"/>
        </w:rPr>
        <w:t xml:space="preserve"> i obveza.</w:t>
      </w:r>
    </w:p>
    <w:p w:rsidR="000A5896" w:rsidRPr="0082207E" w:rsidRDefault="000A5896" w:rsidP="00A05FA4">
      <w:pPr>
        <w:jc w:val="both"/>
        <w:rPr>
          <w:noProof/>
          <w:szCs w:val="24"/>
          <w:lang w:val="hr-HR"/>
        </w:rPr>
      </w:pPr>
    </w:p>
    <w:p w:rsidR="008600C0" w:rsidRPr="0082207E" w:rsidRDefault="008600C0" w:rsidP="008600C0">
      <w:pPr>
        <w:rPr>
          <w:b/>
          <w:noProof/>
          <w:szCs w:val="24"/>
          <w:u w:val="single"/>
          <w:lang w:val="hr-HR"/>
        </w:rPr>
      </w:pPr>
      <w:r w:rsidRPr="0082207E">
        <w:rPr>
          <w:b/>
          <w:noProof/>
          <w:szCs w:val="24"/>
          <w:u w:val="single"/>
          <w:lang w:val="hr-HR"/>
        </w:rPr>
        <w:t>Bilješke uz obrazac BIL</w:t>
      </w:r>
    </w:p>
    <w:p w:rsidR="008600C0" w:rsidRPr="0082207E" w:rsidRDefault="008600C0" w:rsidP="008600C0">
      <w:pPr>
        <w:rPr>
          <w:noProof/>
          <w:szCs w:val="24"/>
          <w:u w:val="single"/>
          <w:lang w:val="hr-HR"/>
        </w:rPr>
      </w:pPr>
    </w:p>
    <w:p w:rsidR="00F83268" w:rsidRPr="0082207E" w:rsidRDefault="00C26EF7" w:rsidP="000C4DB7">
      <w:pPr>
        <w:spacing w:before="120"/>
        <w:rPr>
          <w:b/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 xml:space="preserve">Šifra 11 </w:t>
      </w:r>
      <w:r w:rsidRPr="0082207E">
        <w:rPr>
          <w:bCs/>
          <w:noProof/>
          <w:szCs w:val="24"/>
          <w:lang w:val="hr-HR"/>
        </w:rPr>
        <w:t xml:space="preserve">- Novac na računu </w:t>
      </w:r>
      <w:r w:rsidR="00F83268" w:rsidRPr="0082207E">
        <w:rPr>
          <w:bCs/>
          <w:noProof/>
          <w:szCs w:val="24"/>
          <w:lang w:val="hr-HR"/>
        </w:rPr>
        <w:t>ostvaren je za 88,1% u odnosu na prijašnje razdoblje. Najvećim dijelom r</w:t>
      </w:r>
      <w:r w:rsidR="008600C0" w:rsidRPr="0082207E">
        <w:rPr>
          <w:bCs/>
          <w:noProof/>
          <w:szCs w:val="24"/>
          <w:lang w:val="hr-HR"/>
        </w:rPr>
        <w:t>azlog tome su sredstva</w:t>
      </w:r>
      <w:r w:rsidR="00AB2B1E" w:rsidRPr="0082207E">
        <w:rPr>
          <w:bCs/>
          <w:noProof/>
          <w:szCs w:val="24"/>
          <w:lang w:val="hr-HR"/>
        </w:rPr>
        <w:t xml:space="preserve"> </w:t>
      </w:r>
      <w:r w:rsidR="00F83268" w:rsidRPr="0082207E">
        <w:rPr>
          <w:bCs/>
          <w:noProof/>
          <w:szCs w:val="24"/>
          <w:lang w:val="hr-HR"/>
        </w:rPr>
        <w:t xml:space="preserve">koja smo dobili </w:t>
      </w:r>
      <w:r w:rsidR="00AB2B1E" w:rsidRPr="0082207E">
        <w:rPr>
          <w:bCs/>
          <w:noProof/>
          <w:szCs w:val="24"/>
          <w:lang w:val="hr-HR"/>
        </w:rPr>
        <w:t xml:space="preserve">u </w:t>
      </w:r>
      <w:r w:rsidR="00F83268" w:rsidRPr="0082207E">
        <w:rPr>
          <w:bCs/>
          <w:noProof/>
          <w:szCs w:val="24"/>
          <w:lang w:val="hr-HR"/>
        </w:rPr>
        <w:t xml:space="preserve">2023. godini </w:t>
      </w:r>
      <w:r w:rsidR="003927E9" w:rsidRPr="0082207E">
        <w:rPr>
          <w:bCs/>
          <w:noProof/>
          <w:szCs w:val="24"/>
          <w:lang w:val="hr-HR"/>
        </w:rPr>
        <w:t>od</w:t>
      </w:r>
      <w:r w:rsidR="00AB2B1E" w:rsidRPr="0082207E">
        <w:rPr>
          <w:bCs/>
          <w:noProof/>
          <w:szCs w:val="24"/>
          <w:lang w:val="hr-HR"/>
        </w:rPr>
        <w:t xml:space="preserve"> ERASMUS+ projekta "Nova iskustva za bolje radno mjesto" </w:t>
      </w:r>
      <w:r w:rsidR="00F83268" w:rsidRPr="0082207E">
        <w:rPr>
          <w:bCs/>
          <w:noProof/>
          <w:szCs w:val="24"/>
          <w:lang w:val="hr-HR"/>
        </w:rPr>
        <w:t>a koja su utrošena u ovom obračunskom razdoblju.</w:t>
      </w:r>
      <w:r w:rsidR="00F83268" w:rsidRPr="0082207E">
        <w:rPr>
          <w:b/>
          <w:bCs/>
          <w:noProof/>
          <w:szCs w:val="24"/>
          <w:lang w:val="hr-HR"/>
        </w:rPr>
        <w:t xml:space="preserve"> </w:t>
      </w:r>
    </w:p>
    <w:p w:rsidR="00D67B11" w:rsidRPr="0082207E" w:rsidRDefault="00F83268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 xml:space="preserve">Šifra 129 </w:t>
      </w:r>
      <w:r w:rsidRPr="0082207E">
        <w:rPr>
          <w:bCs/>
          <w:noProof/>
          <w:szCs w:val="24"/>
          <w:lang w:val="hr-HR"/>
        </w:rPr>
        <w:t xml:space="preserve">- Ostala potraživanja ostvarena su za 56,8% u odnosu na prijašnje razdoblje. Razlog </w:t>
      </w:r>
      <w:r w:rsidR="00D67B11" w:rsidRPr="0082207E">
        <w:rPr>
          <w:bCs/>
          <w:noProof/>
          <w:szCs w:val="24"/>
          <w:lang w:val="hr-HR"/>
        </w:rPr>
        <w:t xml:space="preserve">velikog smanjenja je taj što nemamo </w:t>
      </w:r>
      <w:r w:rsidRPr="0082207E">
        <w:rPr>
          <w:bCs/>
          <w:noProof/>
          <w:szCs w:val="24"/>
          <w:lang w:val="hr-HR"/>
        </w:rPr>
        <w:t>potraživanja po plaćenim ponudama</w:t>
      </w:r>
      <w:r w:rsidR="00D67B11" w:rsidRPr="0082207E">
        <w:rPr>
          <w:bCs/>
          <w:noProof/>
          <w:szCs w:val="24"/>
          <w:lang w:val="hr-HR"/>
        </w:rPr>
        <w:t xml:space="preserve"> a i HZZO je izvršio refundaciju naknade plaća za bolovanje iznad 42 dana.</w:t>
      </w:r>
    </w:p>
    <w:p w:rsidR="008600C0" w:rsidRPr="0082207E" w:rsidRDefault="00BF3DC7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>Šifra 1</w:t>
      </w:r>
      <w:r w:rsidR="00062A4D" w:rsidRPr="0082207E">
        <w:rPr>
          <w:b/>
          <w:bCs/>
          <w:noProof/>
          <w:szCs w:val="24"/>
          <w:lang w:val="hr-HR"/>
        </w:rPr>
        <w:t>6</w:t>
      </w:r>
      <w:r w:rsidRPr="0082207E">
        <w:rPr>
          <w:b/>
          <w:bCs/>
          <w:noProof/>
          <w:szCs w:val="24"/>
          <w:lang w:val="hr-HR"/>
        </w:rPr>
        <w:t xml:space="preserve"> </w:t>
      </w:r>
      <w:r w:rsidR="008600C0" w:rsidRPr="0082207E">
        <w:rPr>
          <w:bCs/>
          <w:noProof/>
          <w:szCs w:val="24"/>
          <w:lang w:val="hr-HR"/>
        </w:rPr>
        <w:t xml:space="preserve">- </w:t>
      </w:r>
      <w:r w:rsidR="00E76DC0" w:rsidRPr="0082207E">
        <w:rPr>
          <w:bCs/>
          <w:noProof/>
          <w:szCs w:val="24"/>
          <w:lang w:val="hr-HR"/>
        </w:rPr>
        <w:t xml:space="preserve">Na dan </w:t>
      </w:r>
      <w:r w:rsidR="00D67B11" w:rsidRPr="0082207E">
        <w:rPr>
          <w:bCs/>
          <w:noProof/>
          <w:szCs w:val="24"/>
          <w:lang w:val="hr-HR"/>
        </w:rPr>
        <w:t>3</w:t>
      </w:r>
      <w:r w:rsidR="00E76DC0" w:rsidRPr="0082207E">
        <w:rPr>
          <w:bCs/>
          <w:noProof/>
          <w:szCs w:val="24"/>
          <w:lang w:val="hr-HR"/>
        </w:rPr>
        <w:t>1.1.202</w:t>
      </w:r>
      <w:r w:rsidR="00D67B11" w:rsidRPr="0082207E">
        <w:rPr>
          <w:bCs/>
          <w:noProof/>
          <w:szCs w:val="24"/>
          <w:lang w:val="hr-HR"/>
        </w:rPr>
        <w:t>4</w:t>
      </w:r>
      <w:r w:rsidR="00E76DC0" w:rsidRPr="0082207E">
        <w:rPr>
          <w:bCs/>
          <w:noProof/>
          <w:szCs w:val="24"/>
          <w:lang w:val="hr-HR"/>
        </w:rPr>
        <w:t xml:space="preserve">. </w:t>
      </w:r>
      <w:r w:rsidR="00D67B11" w:rsidRPr="0082207E">
        <w:rPr>
          <w:bCs/>
          <w:noProof/>
          <w:szCs w:val="24"/>
          <w:lang w:val="hr-HR"/>
        </w:rPr>
        <w:t>i</w:t>
      </w:r>
      <w:r w:rsidR="00E76DC0" w:rsidRPr="0082207E">
        <w:rPr>
          <w:bCs/>
          <w:noProof/>
          <w:szCs w:val="24"/>
          <w:lang w:val="hr-HR"/>
        </w:rPr>
        <w:t xml:space="preserve">mamo </w:t>
      </w:r>
      <w:r w:rsidR="008600C0" w:rsidRPr="0082207E">
        <w:rPr>
          <w:bCs/>
          <w:noProof/>
          <w:szCs w:val="24"/>
          <w:lang w:val="hr-HR"/>
        </w:rPr>
        <w:t xml:space="preserve">potraživanja za prihode poslovanja </w:t>
      </w:r>
      <w:r w:rsidR="00E76DC0" w:rsidRPr="0082207E">
        <w:rPr>
          <w:bCs/>
          <w:noProof/>
          <w:szCs w:val="24"/>
          <w:lang w:val="hr-HR"/>
        </w:rPr>
        <w:t>od vlastite djelatnosti</w:t>
      </w:r>
      <w:r w:rsidR="003927E9" w:rsidRPr="0082207E">
        <w:rPr>
          <w:bCs/>
          <w:noProof/>
          <w:szCs w:val="24"/>
          <w:lang w:val="hr-HR"/>
        </w:rPr>
        <w:t xml:space="preserve"> </w:t>
      </w:r>
      <w:r w:rsidR="00D67B11" w:rsidRPr="0082207E">
        <w:rPr>
          <w:bCs/>
          <w:noProof/>
          <w:szCs w:val="24"/>
          <w:lang w:val="hr-HR"/>
        </w:rPr>
        <w:t xml:space="preserve">i to prema HEP-Opskrbi za uslugu isporučene i preuzete </w:t>
      </w:r>
      <w:r w:rsidR="00F4177D">
        <w:rPr>
          <w:bCs/>
          <w:noProof/>
          <w:szCs w:val="24"/>
          <w:lang w:val="hr-HR"/>
        </w:rPr>
        <w:t xml:space="preserve">električne </w:t>
      </w:r>
      <w:r w:rsidR="00D67B11" w:rsidRPr="0082207E">
        <w:rPr>
          <w:bCs/>
          <w:noProof/>
          <w:szCs w:val="24"/>
          <w:lang w:val="hr-HR"/>
        </w:rPr>
        <w:t xml:space="preserve">energije za razdoblje </w:t>
      </w:r>
      <w:r w:rsidR="009925B9">
        <w:rPr>
          <w:bCs/>
          <w:noProof/>
          <w:szCs w:val="24"/>
          <w:lang w:val="hr-HR"/>
        </w:rPr>
        <w:t xml:space="preserve">      </w:t>
      </w:r>
      <w:r w:rsidR="00D67B11" w:rsidRPr="0082207E">
        <w:rPr>
          <w:bCs/>
          <w:noProof/>
          <w:szCs w:val="24"/>
          <w:lang w:val="hr-HR"/>
        </w:rPr>
        <w:t>4-10/2024.</w:t>
      </w:r>
    </w:p>
    <w:p w:rsidR="00E76DC0" w:rsidRPr="0082207E" w:rsidRDefault="00E76DC0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 xml:space="preserve">Šifra 19 </w:t>
      </w:r>
      <w:r w:rsidRPr="0082207E">
        <w:rPr>
          <w:bCs/>
          <w:noProof/>
          <w:szCs w:val="24"/>
          <w:lang w:val="hr-HR"/>
        </w:rPr>
        <w:t xml:space="preserve">- </w:t>
      </w:r>
      <w:r w:rsidR="008A337D" w:rsidRPr="0082207E">
        <w:rPr>
          <w:bCs/>
          <w:noProof/>
          <w:szCs w:val="24"/>
          <w:lang w:val="hr-HR"/>
        </w:rPr>
        <w:t xml:space="preserve">Rashodi budućih razdoblja </w:t>
      </w:r>
      <w:r w:rsidR="003927E9" w:rsidRPr="0082207E">
        <w:rPr>
          <w:bCs/>
          <w:noProof/>
          <w:szCs w:val="24"/>
          <w:lang w:val="hr-HR"/>
        </w:rPr>
        <w:t>na dan 31.12.202</w:t>
      </w:r>
      <w:r w:rsidR="00D67B11" w:rsidRPr="0082207E">
        <w:rPr>
          <w:bCs/>
          <w:noProof/>
          <w:szCs w:val="24"/>
          <w:lang w:val="hr-HR"/>
        </w:rPr>
        <w:t>4</w:t>
      </w:r>
      <w:r w:rsidR="003927E9" w:rsidRPr="0082207E">
        <w:rPr>
          <w:bCs/>
          <w:noProof/>
          <w:szCs w:val="24"/>
          <w:lang w:val="hr-HR"/>
        </w:rPr>
        <w:t xml:space="preserve">. godine </w:t>
      </w:r>
      <w:r w:rsidR="008A337D" w:rsidRPr="0082207E">
        <w:rPr>
          <w:bCs/>
          <w:noProof/>
          <w:szCs w:val="24"/>
          <w:lang w:val="hr-HR"/>
        </w:rPr>
        <w:t>odnose se na isplatu plaća i naknada zaposlenima za prosinac 202</w:t>
      </w:r>
      <w:r w:rsidR="00AF7650" w:rsidRPr="0082207E">
        <w:rPr>
          <w:bCs/>
          <w:noProof/>
          <w:szCs w:val="24"/>
          <w:lang w:val="hr-HR"/>
        </w:rPr>
        <w:t>4</w:t>
      </w:r>
      <w:r w:rsidR="008A337D" w:rsidRPr="0082207E">
        <w:rPr>
          <w:bCs/>
          <w:noProof/>
          <w:szCs w:val="24"/>
          <w:lang w:val="hr-HR"/>
        </w:rPr>
        <w:t xml:space="preserve">. Budući da je došlo do povećanja </w:t>
      </w:r>
      <w:r w:rsidR="00AF7650" w:rsidRPr="0082207E">
        <w:rPr>
          <w:bCs/>
          <w:noProof/>
          <w:szCs w:val="24"/>
          <w:lang w:val="hr-HR"/>
        </w:rPr>
        <w:t>koeficijenata</w:t>
      </w:r>
      <w:r w:rsidR="008A337D" w:rsidRPr="0082207E">
        <w:rPr>
          <w:bCs/>
          <w:noProof/>
          <w:szCs w:val="24"/>
          <w:lang w:val="hr-HR"/>
        </w:rPr>
        <w:t xml:space="preserve"> za plaću </w:t>
      </w:r>
      <w:r w:rsidR="00AF7650" w:rsidRPr="0082207E">
        <w:rPr>
          <w:bCs/>
          <w:noProof/>
          <w:szCs w:val="24"/>
          <w:lang w:val="hr-HR"/>
        </w:rPr>
        <w:t>došlo je do</w:t>
      </w:r>
      <w:r w:rsidR="008A337D" w:rsidRPr="0082207E">
        <w:rPr>
          <w:bCs/>
          <w:noProof/>
          <w:szCs w:val="24"/>
          <w:lang w:val="hr-HR"/>
        </w:rPr>
        <w:t xml:space="preserve"> po</w:t>
      </w:r>
      <w:r w:rsidR="00E01B2A" w:rsidRPr="0082207E">
        <w:rPr>
          <w:bCs/>
          <w:noProof/>
          <w:szCs w:val="24"/>
          <w:lang w:val="hr-HR"/>
        </w:rPr>
        <w:t>v</w:t>
      </w:r>
      <w:r w:rsidR="008A337D" w:rsidRPr="0082207E">
        <w:rPr>
          <w:bCs/>
          <w:noProof/>
          <w:szCs w:val="24"/>
          <w:lang w:val="hr-HR"/>
        </w:rPr>
        <w:t>ećanja</w:t>
      </w:r>
      <w:r w:rsidR="00E01B2A" w:rsidRPr="0082207E">
        <w:rPr>
          <w:bCs/>
          <w:noProof/>
          <w:szCs w:val="24"/>
          <w:lang w:val="hr-HR"/>
        </w:rPr>
        <w:t xml:space="preserve"> od 2</w:t>
      </w:r>
      <w:r w:rsidR="00AF7650" w:rsidRPr="0082207E">
        <w:rPr>
          <w:bCs/>
          <w:noProof/>
          <w:szCs w:val="24"/>
          <w:lang w:val="hr-HR"/>
        </w:rPr>
        <w:t>1</w:t>
      </w:r>
      <w:r w:rsidR="00E01B2A" w:rsidRPr="0082207E">
        <w:rPr>
          <w:bCs/>
          <w:noProof/>
          <w:szCs w:val="24"/>
          <w:lang w:val="hr-HR"/>
        </w:rPr>
        <w:t>,</w:t>
      </w:r>
      <w:r w:rsidR="00AF7650" w:rsidRPr="0082207E">
        <w:rPr>
          <w:bCs/>
          <w:noProof/>
          <w:szCs w:val="24"/>
          <w:lang w:val="hr-HR"/>
        </w:rPr>
        <w:t>9</w:t>
      </w:r>
      <w:r w:rsidR="00E01B2A" w:rsidRPr="0082207E">
        <w:rPr>
          <w:bCs/>
          <w:noProof/>
          <w:szCs w:val="24"/>
          <w:lang w:val="hr-HR"/>
        </w:rPr>
        <w:t xml:space="preserve">% u odnosu na </w:t>
      </w:r>
      <w:r w:rsidR="001E563B" w:rsidRPr="0082207E">
        <w:rPr>
          <w:bCs/>
          <w:noProof/>
          <w:szCs w:val="24"/>
          <w:lang w:val="hr-HR"/>
        </w:rPr>
        <w:t>stanje 1.siječnja</w:t>
      </w:r>
      <w:r w:rsidR="00E01B2A" w:rsidRPr="0082207E">
        <w:rPr>
          <w:bCs/>
          <w:noProof/>
          <w:szCs w:val="24"/>
          <w:lang w:val="hr-HR"/>
        </w:rPr>
        <w:t xml:space="preserve">. </w:t>
      </w:r>
      <w:r w:rsidR="008A337D" w:rsidRPr="0082207E">
        <w:rPr>
          <w:bCs/>
          <w:noProof/>
          <w:szCs w:val="24"/>
          <w:lang w:val="hr-HR"/>
        </w:rPr>
        <w:t xml:space="preserve"> </w:t>
      </w:r>
    </w:p>
    <w:p w:rsidR="00E01B2A" w:rsidRPr="0082207E" w:rsidRDefault="00E01B2A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 xml:space="preserve">Šifra 231 </w:t>
      </w:r>
      <w:r w:rsidRPr="0082207E">
        <w:rPr>
          <w:bCs/>
          <w:noProof/>
          <w:szCs w:val="24"/>
          <w:lang w:val="hr-HR"/>
        </w:rPr>
        <w:t xml:space="preserve">- U odnosu na </w:t>
      </w:r>
      <w:r w:rsidR="001E563B" w:rsidRPr="0082207E">
        <w:rPr>
          <w:bCs/>
          <w:noProof/>
          <w:szCs w:val="24"/>
          <w:lang w:val="hr-HR"/>
        </w:rPr>
        <w:t>stanje 1. siječnja,</w:t>
      </w:r>
      <w:r w:rsidRPr="0082207E">
        <w:rPr>
          <w:bCs/>
          <w:noProof/>
          <w:szCs w:val="24"/>
          <w:lang w:val="hr-HR"/>
        </w:rPr>
        <w:t xml:space="preserve"> obveze za zaposlene su povećane su za </w:t>
      </w:r>
      <w:r w:rsidR="00AF7650" w:rsidRPr="0082207E">
        <w:rPr>
          <w:bCs/>
          <w:noProof/>
          <w:szCs w:val="24"/>
          <w:lang w:val="hr-HR"/>
        </w:rPr>
        <w:t>18</w:t>
      </w:r>
      <w:r w:rsidRPr="0082207E">
        <w:rPr>
          <w:bCs/>
          <w:noProof/>
          <w:szCs w:val="24"/>
          <w:lang w:val="hr-HR"/>
        </w:rPr>
        <w:t>,</w:t>
      </w:r>
      <w:r w:rsidR="00AF7650" w:rsidRPr="0082207E">
        <w:rPr>
          <w:bCs/>
          <w:noProof/>
          <w:szCs w:val="24"/>
          <w:lang w:val="hr-HR"/>
        </w:rPr>
        <w:t>2</w:t>
      </w:r>
      <w:r w:rsidRPr="0082207E">
        <w:rPr>
          <w:bCs/>
          <w:noProof/>
          <w:szCs w:val="24"/>
          <w:lang w:val="hr-HR"/>
        </w:rPr>
        <w:t>% zbog povećanja plaće za 12/202</w:t>
      </w:r>
      <w:r w:rsidR="00AF7650" w:rsidRPr="0082207E">
        <w:rPr>
          <w:bCs/>
          <w:noProof/>
          <w:szCs w:val="24"/>
          <w:lang w:val="hr-HR"/>
        </w:rPr>
        <w:t>4</w:t>
      </w:r>
      <w:r w:rsidRPr="0082207E">
        <w:rPr>
          <w:bCs/>
          <w:noProof/>
          <w:szCs w:val="24"/>
          <w:lang w:val="hr-HR"/>
        </w:rPr>
        <w:t>. godine</w:t>
      </w:r>
      <w:r w:rsidR="00AF7650" w:rsidRPr="0082207E">
        <w:rPr>
          <w:bCs/>
          <w:noProof/>
          <w:szCs w:val="24"/>
          <w:lang w:val="hr-HR"/>
        </w:rPr>
        <w:t xml:space="preserve"> radi povećanja koeficijenata</w:t>
      </w:r>
      <w:r w:rsidRPr="0082207E">
        <w:rPr>
          <w:bCs/>
          <w:noProof/>
          <w:szCs w:val="24"/>
          <w:lang w:val="hr-HR"/>
        </w:rPr>
        <w:t>.</w:t>
      </w:r>
    </w:p>
    <w:p w:rsidR="008600C0" w:rsidRPr="0082207E" w:rsidRDefault="00D70381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 xml:space="preserve">Šifra 232 </w:t>
      </w:r>
      <w:r w:rsidR="008600C0" w:rsidRPr="0082207E">
        <w:rPr>
          <w:bCs/>
          <w:noProof/>
          <w:szCs w:val="24"/>
          <w:lang w:val="hr-HR"/>
        </w:rPr>
        <w:t xml:space="preserve">- </w:t>
      </w:r>
      <w:r w:rsidR="001E563B" w:rsidRPr="0082207E">
        <w:rPr>
          <w:bCs/>
          <w:noProof/>
          <w:szCs w:val="24"/>
          <w:lang w:val="hr-HR"/>
        </w:rPr>
        <w:t>Obveze za m</w:t>
      </w:r>
      <w:r w:rsidRPr="0082207E">
        <w:rPr>
          <w:bCs/>
          <w:noProof/>
          <w:szCs w:val="24"/>
          <w:lang w:val="hr-HR"/>
        </w:rPr>
        <w:t xml:space="preserve">aterijalne rashode </w:t>
      </w:r>
      <w:r w:rsidR="008600C0" w:rsidRPr="0082207E">
        <w:rPr>
          <w:bCs/>
          <w:noProof/>
          <w:szCs w:val="24"/>
          <w:lang w:val="hr-HR"/>
        </w:rPr>
        <w:t xml:space="preserve">su </w:t>
      </w:r>
      <w:r w:rsidR="00AF7650" w:rsidRPr="0082207E">
        <w:rPr>
          <w:bCs/>
          <w:noProof/>
          <w:szCs w:val="24"/>
          <w:lang w:val="hr-HR"/>
        </w:rPr>
        <w:t>smanjenje a</w:t>
      </w:r>
      <w:r w:rsidR="008600C0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>sastoje se od obaveza prema dobavljačima (</w:t>
      </w:r>
      <w:r w:rsidR="00AF7650" w:rsidRPr="0082207E">
        <w:rPr>
          <w:bCs/>
          <w:noProof/>
          <w:szCs w:val="24"/>
          <w:lang w:val="hr-HR"/>
        </w:rPr>
        <w:t>2</w:t>
      </w:r>
      <w:r w:rsidRPr="0082207E">
        <w:rPr>
          <w:bCs/>
          <w:noProof/>
          <w:szCs w:val="24"/>
          <w:lang w:val="hr-HR"/>
        </w:rPr>
        <w:t>.</w:t>
      </w:r>
      <w:r w:rsidR="00AF7650" w:rsidRPr="0082207E">
        <w:rPr>
          <w:bCs/>
          <w:noProof/>
          <w:szCs w:val="24"/>
          <w:lang w:val="hr-HR"/>
        </w:rPr>
        <w:t>940</w:t>
      </w:r>
      <w:r w:rsidRPr="0082207E">
        <w:rPr>
          <w:bCs/>
          <w:noProof/>
          <w:szCs w:val="24"/>
          <w:lang w:val="hr-HR"/>
        </w:rPr>
        <w:t>,</w:t>
      </w:r>
      <w:r w:rsidR="00AF7650" w:rsidRPr="0082207E">
        <w:rPr>
          <w:bCs/>
          <w:noProof/>
          <w:szCs w:val="24"/>
          <w:lang w:val="hr-HR"/>
        </w:rPr>
        <w:t>50</w:t>
      </w:r>
      <w:r w:rsidRPr="0082207E">
        <w:rPr>
          <w:bCs/>
          <w:noProof/>
          <w:szCs w:val="24"/>
          <w:lang w:val="hr-HR"/>
        </w:rPr>
        <w:t xml:space="preserve"> </w:t>
      </w:r>
      <w:r w:rsidR="00E55369" w:rsidRPr="0082207E">
        <w:rPr>
          <w:bCs/>
          <w:noProof/>
          <w:szCs w:val="24"/>
          <w:lang w:val="hr-HR"/>
        </w:rPr>
        <w:t>eura</w:t>
      </w:r>
      <w:r w:rsidRPr="0082207E">
        <w:rPr>
          <w:bCs/>
          <w:noProof/>
          <w:szCs w:val="24"/>
          <w:lang w:val="hr-HR"/>
        </w:rPr>
        <w:t>)</w:t>
      </w:r>
      <w:r w:rsidR="00A52623" w:rsidRPr="0082207E">
        <w:rPr>
          <w:bCs/>
          <w:noProof/>
          <w:szCs w:val="24"/>
          <w:lang w:val="hr-HR"/>
        </w:rPr>
        <w:t xml:space="preserve"> i to najvećim dijelom za energente za 12/2024.</w:t>
      </w:r>
      <w:r w:rsidR="009925B9">
        <w:rPr>
          <w:bCs/>
          <w:noProof/>
          <w:szCs w:val="24"/>
          <w:lang w:val="hr-HR"/>
        </w:rPr>
        <w:t>,</w:t>
      </w:r>
      <w:r w:rsidR="001E563B" w:rsidRPr="0082207E">
        <w:rPr>
          <w:bCs/>
          <w:noProof/>
          <w:szCs w:val="24"/>
          <w:lang w:val="hr-HR"/>
        </w:rPr>
        <w:t xml:space="preserve"> </w:t>
      </w:r>
      <w:r w:rsidRPr="0082207E">
        <w:rPr>
          <w:bCs/>
          <w:noProof/>
          <w:szCs w:val="24"/>
          <w:lang w:val="hr-HR"/>
        </w:rPr>
        <w:t>za na</w:t>
      </w:r>
      <w:r w:rsidR="001E563B" w:rsidRPr="0082207E">
        <w:rPr>
          <w:bCs/>
          <w:noProof/>
          <w:szCs w:val="24"/>
          <w:lang w:val="hr-HR"/>
        </w:rPr>
        <w:t>kn</w:t>
      </w:r>
      <w:r w:rsidRPr="0082207E">
        <w:rPr>
          <w:bCs/>
          <w:noProof/>
          <w:szCs w:val="24"/>
          <w:lang w:val="hr-HR"/>
        </w:rPr>
        <w:t xml:space="preserve">adu </w:t>
      </w:r>
      <w:r w:rsidR="001E563B" w:rsidRPr="0082207E">
        <w:rPr>
          <w:bCs/>
          <w:noProof/>
          <w:szCs w:val="24"/>
          <w:lang w:val="hr-HR"/>
        </w:rPr>
        <w:t xml:space="preserve">zaposlenima </w:t>
      </w:r>
      <w:r w:rsidRPr="0082207E">
        <w:rPr>
          <w:bCs/>
          <w:noProof/>
          <w:szCs w:val="24"/>
          <w:lang w:val="hr-HR"/>
        </w:rPr>
        <w:t>za prijevoz na posao i sa posla (</w:t>
      </w:r>
      <w:r w:rsidR="00AF7650" w:rsidRPr="0082207E">
        <w:rPr>
          <w:bCs/>
          <w:noProof/>
          <w:szCs w:val="24"/>
          <w:lang w:val="hr-HR"/>
        </w:rPr>
        <w:t>2</w:t>
      </w:r>
      <w:r w:rsidRPr="0082207E">
        <w:rPr>
          <w:bCs/>
          <w:noProof/>
          <w:szCs w:val="24"/>
          <w:lang w:val="hr-HR"/>
        </w:rPr>
        <w:t>.</w:t>
      </w:r>
      <w:r w:rsidR="00AF7650" w:rsidRPr="0082207E">
        <w:rPr>
          <w:bCs/>
          <w:noProof/>
          <w:szCs w:val="24"/>
          <w:lang w:val="hr-HR"/>
        </w:rPr>
        <w:t>32</w:t>
      </w:r>
      <w:r w:rsidR="001E563B" w:rsidRPr="0082207E">
        <w:rPr>
          <w:bCs/>
          <w:noProof/>
          <w:szCs w:val="24"/>
          <w:lang w:val="hr-HR"/>
        </w:rPr>
        <w:t>9</w:t>
      </w:r>
      <w:r w:rsidRPr="0082207E">
        <w:rPr>
          <w:bCs/>
          <w:noProof/>
          <w:szCs w:val="24"/>
          <w:lang w:val="hr-HR"/>
        </w:rPr>
        <w:t>,</w:t>
      </w:r>
      <w:r w:rsidR="00AF7650" w:rsidRPr="0082207E">
        <w:rPr>
          <w:bCs/>
          <w:noProof/>
          <w:szCs w:val="24"/>
          <w:lang w:val="hr-HR"/>
        </w:rPr>
        <w:t>86</w:t>
      </w:r>
      <w:r w:rsidRPr="0082207E">
        <w:rPr>
          <w:bCs/>
          <w:noProof/>
          <w:szCs w:val="24"/>
          <w:lang w:val="hr-HR"/>
        </w:rPr>
        <w:t xml:space="preserve"> </w:t>
      </w:r>
      <w:r w:rsidR="00E55369" w:rsidRPr="0082207E">
        <w:rPr>
          <w:bCs/>
          <w:noProof/>
          <w:szCs w:val="24"/>
          <w:lang w:val="hr-HR"/>
        </w:rPr>
        <w:t>eura</w:t>
      </w:r>
      <w:r w:rsidRPr="0082207E">
        <w:rPr>
          <w:bCs/>
          <w:noProof/>
          <w:szCs w:val="24"/>
          <w:lang w:val="hr-HR"/>
        </w:rPr>
        <w:t>)</w:t>
      </w:r>
      <w:r w:rsidR="001E563B" w:rsidRPr="0082207E">
        <w:rPr>
          <w:bCs/>
          <w:noProof/>
          <w:szCs w:val="24"/>
          <w:lang w:val="hr-HR"/>
        </w:rPr>
        <w:t xml:space="preserve"> te za isplatu temeljem ugovora o djelu vanjskom suradniku za 12/202</w:t>
      </w:r>
      <w:r w:rsidR="00A52623" w:rsidRPr="0082207E">
        <w:rPr>
          <w:bCs/>
          <w:noProof/>
          <w:szCs w:val="24"/>
          <w:lang w:val="hr-HR"/>
        </w:rPr>
        <w:t>4</w:t>
      </w:r>
      <w:r w:rsidR="001E563B" w:rsidRPr="0082207E">
        <w:rPr>
          <w:bCs/>
          <w:noProof/>
          <w:szCs w:val="24"/>
          <w:lang w:val="hr-HR"/>
        </w:rPr>
        <w:t xml:space="preserve">. u iznosu od </w:t>
      </w:r>
      <w:r w:rsidR="00A52623" w:rsidRPr="0082207E">
        <w:rPr>
          <w:bCs/>
          <w:noProof/>
          <w:szCs w:val="24"/>
          <w:lang w:val="hr-HR"/>
        </w:rPr>
        <w:t>856</w:t>
      </w:r>
      <w:r w:rsidR="001E563B" w:rsidRPr="0082207E">
        <w:rPr>
          <w:bCs/>
          <w:noProof/>
          <w:szCs w:val="24"/>
          <w:lang w:val="hr-HR"/>
        </w:rPr>
        <w:t>,</w:t>
      </w:r>
      <w:r w:rsidR="00A52623" w:rsidRPr="0082207E">
        <w:rPr>
          <w:bCs/>
          <w:noProof/>
          <w:szCs w:val="24"/>
          <w:lang w:val="hr-HR"/>
        </w:rPr>
        <w:t>11</w:t>
      </w:r>
      <w:r w:rsidR="001E563B" w:rsidRPr="0082207E">
        <w:rPr>
          <w:bCs/>
          <w:noProof/>
          <w:szCs w:val="24"/>
          <w:lang w:val="hr-HR"/>
        </w:rPr>
        <w:t xml:space="preserve"> eura.</w:t>
      </w:r>
      <w:r w:rsidR="00037186" w:rsidRPr="0082207E">
        <w:rPr>
          <w:bCs/>
          <w:noProof/>
          <w:szCs w:val="24"/>
          <w:lang w:val="hr-HR"/>
        </w:rPr>
        <w:t xml:space="preserve"> </w:t>
      </w:r>
    </w:p>
    <w:p w:rsidR="007B39BD" w:rsidRPr="0082207E" w:rsidRDefault="00F62D98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>Šifra 922</w:t>
      </w:r>
      <w:r w:rsidR="008600C0" w:rsidRPr="0082207E">
        <w:rPr>
          <w:bCs/>
          <w:noProof/>
          <w:szCs w:val="24"/>
          <w:lang w:val="hr-HR"/>
        </w:rPr>
        <w:t xml:space="preserve"> - Nakon konačnog obračuna prihoda i rashoda za 202</w:t>
      </w:r>
      <w:r w:rsidR="00A52623" w:rsidRPr="0082207E">
        <w:rPr>
          <w:bCs/>
          <w:noProof/>
          <w:szCs w:val="24"/>
          <w:lang w:val="hr-HR"/>
        </w:rPr>
        <w:t>4</w:t>
      </w:r>
      <w:r w:rsidR="008600C0" w:rsidRPr="0082207E">
        <w:rPr>
          <w:bCs/>
          <w:noProof/>
          <w:szCs w:val="24"/>
          <w:lang w:val="hr-HR"/>
        </w:rPr>
        <w:t xml:space="preserve">. godinu utvrđen je </w:t>
      </w:r>
      <w:r w:rsidR="00904018" w:rsidRPr="0082207E">
        <w:rPr>
          <w:bCs/>
          <w:noProof/>
          <w:szCs w:val="24"/>
          <w:lang w:val="hr-HR"/>
        </w:rPr>
        <w:t xml:space="preserve">sveukupni </w:t>
      </w:r>
      <w:r w:rsidR="008600C0" w:rsidRPr="0082207E">
        <w:rPr>
          <w:bCs/>
          <w:noProof/>
          <w:szCs w:val="24"/>
          <w:lang w:val="hr-HR"/>
        </w:rPr>
        <w:t xml:space="preserve">višak prihoda u iznosu od </w:t>
      </w:r>
      <w:r w:rsidR="00A52623" w:rsidRPr="0082207E">
        <w:rPr>
          <w:bCs/>
          <w:noProof/>
          <w:szCs w:val="24"/>
          <w:lang w:val="hr-HR"/>
        </w:rPr>
        <w:t>5</w:t>
      </w:r>
      <w:r w:rsidR="00037186" w:rsidRPr="0082207E">
        <w:rPr>
          <w:bCs/>
          <w:noProof/>
          <w:szCs w:val="24"/>
          <w:lang w:val="hr-HR"/>
        </w:rPr>
        <w:t>6.</w:t>
      </w:r>
      <w:r w:rsidR="00A52623" w:rsidRPr="0082207E">
        <w:rPr>
          <w:bCs/>
          <w:noProof/>
          <w:szCs w:val="24"/>
          <w:lang w:val="hr-HR"/>
        </w:rPr>
        <w:t>456</w:t>
      </w:r>
      <w:r w:rsidR="00904018" w:rsidRPr="0082207E">
        <w:rPr>
          <w:bCs/>
          <w:noProof/>
          <w:szCs w:val="24"/>
          <w:lang w:val="hr-HR"/>
        </w:rPr>
        <w:t>,</w:t>
      </w:r>
      <w:r w:rsidR="00A52623" w:rsidRPr="0082207E">
        <w:rPr>
          <w:bCs/>
          <w:noProof/>
          <w:szCs w:val="24"/>
          <w:lang w:val="hr-HR"/>
        </w:rPr>
        <w:t>34</w:t>
      </w:r>
      <w:r w:rsidR="008600C0" w:rsidRPr="0082207E">
        <w:rPr>
          <w:bCs/>
          <w:noProof/>
          <w:szCs w:val="24"/>
          <w:lang w:val="hr-HR"/>
        </w:rPr>
        <w:t xml:space="preserve"> </w:t>
      </w:r>
      <w:r w:rsidR="00E55369" w:rsidRPr="0082207E">
        <w:rPr>
          <w:bCs/>
          <w:noProof/>
          <w:szCs w:val="24"/>
          <w:lang w:val="hr-HR"/>
        </w:rPr>
        <w:t>eura</w:t>
      </w:r>
      <w:r w:rsidR="008600C0" w:rsidRPr="0082207E">
        <w:rPr>
          <w:bCs/>
          <w:noProof/>
          <w:szCs w:val="24"/>
          <w:lang w:val="hr-HR"/>
        </w:rPr>
        <w:t>.</w:t>
      </w:r>
      <w:r w:rsidR="002A795B" w:rsidRPr="0082207E">
        <w:rPr>
          <w:bCs/>
          <w:noProof/>
          <w:szCs w:val="24"/>
          <w:lang w:val="hr-HR"/>
        </w:rPr>
        <w:t xml:space="preserve"> V</w:t>
      </w:r>
      <w:r w:rsidR="008600C0" w:rsidRPr="0082207E">
        <w:rPr>
          <w:bCs/>
          <w:noProof/>
          <w:szCs w:val="24"/>
          <w:lang w:val="hr-HR"/>
        </w:rPr>
        <w:t>iš</w:t>
      </w:r>
      <w:r w:rsidR="002A795B" w:rsidRPr="0082207E">
        <w:rPr>
          <w:bCs/>
          <w:noProof/>
          <w:szCs w:val="24"/>
          <w:lang w:val="hr-HR"/>
        </w:rPr>
        <w:t>ak</w:t>
      </w:r>
      <w:r w:rsidR="008600C0" w:rsidRPr="0082207E">
        <w:rPr>
          <w:bCs/>
          <w:noProof/>
          <w:szCs w:val="24"/>
          <w:lang w:val="hr-HR"/>
        </w:rPr>
        <w:t xml:space="preserve"> prihoda </w:t>
      </w:r>
      <w:r w:rsidR="00904018" w:rsidRPr="0082207E">
        <w:rPr>
          <w:bCs/>
          <w:noProof/>
          <w:szCs w:val="24"/>
          <w:lang w:val="hr-HR"/>
        </w:rPr>
        <w:t>poslovanja</w:t>
      </w:r>
      <w:r w:rsidR="002A795B" w:rsidRPr="0082207E">
        <w:rPr>
          <w:bCs/>
          <w:noProof/>
          <w:szCs w:val="24"/>
          <w:lang w:val="hr-HR"/>
        </w:rPr>
        <w:t xml:space="preserve"> </w:t>
      </w:r>
      <w:r w:rsidR="00A52623" w:rsidRPr="0082207E">
        <w:rPr>
          <w:bCs/>
          <w:noProof/>
          <w:szCs w:val="24"/>
          <w:lang w:val="hr-HR"/>
        </w:rPr>
        <w:t>smanjen</w:t>
      </w:r>
      <w:r w:rsidR="00037186" w:rsidRPr="0082207E">
        <w:rPr>
          <w:bCs/>
          <w:noProof/>
          <w:szCs w:val="24"/>
          <w:lang w:val="hr-HR"/>
        </w:rPr>
        <w:t xml:space="preserve"> </w:t>
      </w:r>
      <w:r w:rsidR="002A795B" w:rsidRPr="0082207E">
        <w:rPr>
          <w:bCs/>
          <w:noProof/>
          <w:szCs w:val="24"/>
          <w:lang w:val="hr-HR"/>
        </w:rPr>
        <w:t>je u</w:t>
      </w:r>
      <w:r w:rsidR="00BC4036" w:rsidRPr="0082207E">
        <w:rPr>
          <w:bCs/>
          <w:noProof/>
          <w:szCs w:val="24"/>
          <w:lang w:val="hr-HR"/>
        </w:rPr>
        <w:t xml:space="preserve"> odnosu na 1.1.2023. za </w:t>
      </w:r>
      <w:r w:rsidR="00A52623" w:rsidRPr="0082207E">
        <w:rPr>
          <w:bCs/>
          <w:noProof/>
          <w:szCs w:val="24"/>
          <w:lang w:val="hr-HR"/>
        </w:rPr>
        <w:t>9</w:t>
      </w:r>
      <w:r w:rsidR="00BC4036" w:rsidRPr="0082207E">
        <w:rPr>
          <w:bCs/>
          <w:noProof/>
          <w:szCs w:val="24"/>
          <w:lang w:val="hr-HR"/>
        </w:rPr>
        <w:t xml:space="preserve">,1% </w:t>
      </w:r>
      <w:r w:rsidR="00A52623" w:rsidRPr="0082207E">
        <w:rPr>
          <w:bCs/>
          <w:noProof/>
          <w:szCs w:val="24"/>
          <w:lang w:val="hr-HR"/>
        </w:rPr>
        <w:t>a smanjenje je i kod viška prihoda od nefinancijske imovine i to za 6,4%. Razlog smanjenju je taj što smo utrošili dobivena</w:t>
      </w:r>
      <w:r w:rsidR="00BC4036" w:rsidRPr="0082207E">
        <w:rPr>
          <w:bCs/>
          <w:noProof/>
          <w:szCs w:val="24"/>
          <w:lang w:val="hr-HR"/>
        </w:rPr>
        <w:t xml:space="preserve"> sredstva</w:t>
      </w:r>
      <w:r w:rsidR="007B39BD" w:rsidRPr="0082207E">
        <w:rPr>
          <w:bCs/>
          <w:noProof/>
          <w:szCs w:val="24"/>
          <w:lang w:val="hr-HR"/>
        </w:rPr>
        <w:t xml:space="preserve"> EU projekata</w:t>
      </w:r>
      <w:r w:rsidR="00BC4036" w:rsidRPr="0082207E">
        <w:rPr>
          <w:bCs/>
          <w:noProof/>
          <w:szCs w:val="24"/>
          <w:lang w:val="hr-HR"/>
        </w:rPr>
        <w:t xml:space="preserve"> </w:t>
      </w:r>
      <w:r w:rsidR="00A52623" w:rsidRPr="0082207E">
        <w:rPr>
          <w:bCs/>
          <w:noProof/>
          <w:szCs w:val="24"/>
          <w:lang w:val="hr-HR"/>
        </w:rPr>
        <w:t>iz 2023.</w:t>
      </w:r>
    </w:p>
    <w:p w:rsidR="008600C0" w:rsidRPr="0082207E" w:rsidRDefault="002A795B" w:rsidP="008600C0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 xml:space="preserve"> 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2840"/>
        <w:gridCol w:w="1995"/>
        <w:gridCol w:w="2126"/>
        <w:gridCol w:w="1843"/>
      </w:tblGrid>
      <w:tr w:rsidR="0092340F" w:rsidRPr="0082207E" w:rsidTr="0092340F">
        <w:trPr>
          <w:trHeight w:val="29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40F" w:rsidRPr="0082207E" w:rsidRDefault="0092340F" w:rsidP="0092340F">
            <w:pPr>
              <w:rPr>
                <w:noProof/>
                <w:sz w:val="20"/>
                <w:lang w:val="hr-H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92340F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Redovno poslovanje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92340F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Nefinancijska imovina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92340F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Konačni obračun</w:t>
            </w:r>
          </w:p>
        </w:tc>
      </w:tr>
      <w:tr w:rsidR="0092340F" w:rsidRPr="0082207E" w:rsidTr="0092340F">
        <w:trPr>
          <w:trHeight w:val="26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7B39BD">
            <w:pPr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POČETNO STANJE 1.1.202</w:t>
            </w:r>
            <w:r w:rsidR="007B39BD" w:rsidRPr="0082207E">
              <w:rPr>
                <w:noProof/>
                <w:sz w:val="20"/>
                <w:lang w:val="hr-HR"/>
              </w:rPr>
              <w:t>4</w:t>
            </w:r>
            <w:r w:rsidRPr="0082207E">
              <w:rPr>
                <w:noProof/>
                <w:sz w:val="20"/>
                <w:lang w:val="hr-HR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48</w:t>
            </w:r>
            <w:r w:rsidR="00767142" w:rsidRPr="0082207E">
              <w:rPr>
                <w:noProof/>
                <w:sz w:val="20"/>
                <w:lang w:val="hr-HR"/>
              </w:rPr>
              <w:t>.</w:t>
            </w:r>
            <w:r w:rsidRPr="0082207E">
              <w:rPr>
                <w:noProof/>
                <w:sz w:val="20"/>
                <w:lang w:val="hr-HR"/>
              </w:rPr>
              <w:t>082</w:t>
            </w:r>
            <w:r w:rsidR="00767142" w:rsidRPr="0082207E">
              <w:rPr>
                <w:noProof/>
                <w:sz w:val="20"/>
                <w:lang w:val="hr-HR"/>
              </w:rPr>
              <w:t>,</w:t>
            </w:r>
            <w:r w:rsidRPr="0082207E">
              <w:rPr>
                <w:noProof/>
                <w:sz w:val="20"/>
                <w:lang w:val="hr-HR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92340F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14.341,23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67142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62.424,14</w:t>
            </w:r>
          </w:p>
        </w:tc>
      </w:tr>
      <w:tr w:rsidR="0092340F" w:rsidRPr="0082207E" w:rsidTr="0092340F">
        <w:trPr>
          <w:trHeight w:val="2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7B39BD">
            <w:pPr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VIŠAK / MANJAK 202</w:t>
            </w:r>
            <w:r w:rsidR="007B39BD" w:rsidRPr="0082207E">
              <w:rPr>
                <w:noProof/>
                <w:sz w:val="20"/>
                <w:lang w:val="hr-HR"/>
              </w:rPr>
              <w:t>4</w:t>
            </w:r>
            <w:r w:rsidRPr="0082207E">
              <w:rPr>
                <w:noProof/>
                <w:sz w:val="20"/>
                <w:lang w:val="hr-HR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EC6691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48.388,30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67142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-</w:t>
            </w:r>
            <w:r w:rsidR="007B39BD" w:rsidRPr="0082207E">
              <w:rPr>
                <w:noProof/>
                <w:sz w:val="20"/>
                <w:lang w:val="hr-HR"/>
              </w:rPr>
              <w:t>54</w:t>
            </w:r>
            <w:r w:rsidRPr="0082207E">
              <w:rPr>
                <w:noProof/>
                <w:sz w:val="20"/>
                <w:lang w:val="hr-HR"/>
              </w:rPr>
              <w:t>.0</w:t>
            </w:r>
            <w:r w:rsidR="007B39BD" w:rsidRPr="0082207E">
              <w:rPr>
                <w:noProof/>
                <w:sz w:val="20"/>
                <w:lang w:val="hr-HR"/>
              </w:rPr>
              <w:t>56</w:t>
            </w:r>
            <w:r w:rsidRPr="0082207E">
              <w:rPr>
                <w:noProof/>
                <w:sz w:val="20"/>
                <w:lang w:val="hr-HR"/>
              </w:rPr>
              <w:t>,</w:t>
            </w:r>
            <w:r w:rsidR="007B39BD" w:rsidRPr="0082207E">
              <w:rPr>
                <w:noProof/>
                <w:sz w:val="20"/>
                <w:lang w:val="hr-H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-5.</w:t>
            </w:r>
            <w:r w:rsidR="00767142" w:rsidRPr="0082207E">
              <w:rPr>
                <w:noProof/>
                <w:sz w:val="20"/>
                <w:lang w:val="hr-HR"/>
              </w:rPr>
              <w:t>6</w:t>
            </w:r>
            <w:r w:rsidRPr="0082207E">
              <w:rPr>
                <w:noProof/>
                <w:sz w:val="20"/>
                <w:lang w:val="hr-HR"/>
              </w:rPr>
              <w:t>67</w:t>
            </w:r>
            <w:r w:rsidR="00767142" w:rsidRPr="0082207E">
              <w:rPr>
                <w:noProof/>
                <w:sz w:val="20"/>
                <w:lang w:val="hr-HR"/>
              </w:rPr>
              <w:t>,</w:t>
            </w:r>
            <w:r w:rsidRPr="0082207E">
              <w:rPr>
                <w:noProof/>
                <w:sz w:val="20"/>
                <w:lang w:val="hr-HR"/>
              </w:rPr>
              <w:t>8</w:t>
            </w:r>
            <w:r w:rsidR="00767142" w:rsidRPr="0082207E">
              <w:rPr>
                <w:noProof/>
                <w:sz w:val="20"/>
                <w:lang w:val="hr-HR"/>
              </w:rPr>
              <w:t>0</w:t>
            </w:r>
          </w:p>
        </w:tc>
      </w:tr>
      <w:tr w:rsidR="0092340F" w:rsidRPr="0082207E" w:rsidTr="0092340F">
        <w:trPr>
          <w:trHeight w:val="2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92340F" w:rsidP="0092340F">
            <w:pPr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UKUPNO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96</w:t>
            </w:r>
            <w:r w:rsidR="00767142" w:rsidRPr="0082207E">
              <w:rPr>
                <w:noProof/>
                <w:sz w:val="20"/>
                <w:lang w:val="hr-HR"/>
              </w:rPr>
              <w:t>.</w:t>
            </w:r>
            <w:r w:rsidRPr="0082207E">
              <w:rPr>
                <w:noProof/>
                <w:sz w:val="20"/>
                <w:lang w:val="hr-HR"/>
              </w:rPr>
              <w:t>471</w:t>
            </w:r>
            <w:r w:rsidR="00767142" w:rsidRPr="0082207E">
              <w:rPr>
                <w:noProof/>
                <w:sz w:val="20"/>
                <w:lang w:val="hr-HR"/>
              </w:rPr>
              <w:t>,</w:t>
            </w:r>
            <w:r w:rsidRPr="0082207E">
              <w:rPr>
                <w:noProof/>
                <w:sz w:val="20"/>
                <w:lang w:val="hr-HR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67142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-</w:t>
            </w:r>
            <w:r w:rsidR="007B39BD" w:rsidRPr="0082207E">
              <w:rPr>
                <w:noProof/>
                <w:sz w:val="20"/>
                <w:lang w:val="hr-HR"/>
              </w:rPr>
              <w:t>39</w:t>
            </w:r>
            <w:r w:rsidRPr="0082207E">
              <w:rPr>
                <w:noProof/>
                <w:sz w:val="20"/>
                <w:lang w:val="hr-HR"/>
              </w:rPr>
              <w:t>.</w:t>
            </w:r>
            <w:r w:rsidR="007B39BD" w:rsidRPr="0082207E">
              <w:rPr>
                <w:noProof/>
                <w:sz w:val="20"/>
                <w:lang w:val="hr-HR"/>
              </w:rPr>
              <w:t>714</w:t>
            </w:r>
            <w:r w:rsidRPr="0082207E">
              <w:rPr>
                <w:noProof/>
                <w:sz w:val="20"/>
                <w:lang w:val="hr-HR"/>
              </w:rPr>
              <w:t>,8</w:t>
            </w:r>
            <w:r w:rsidR="007B39BD" w:rsidRPr="0082207E">
              <w:rPr>
                <w:noProof/>
                <w:sz w:val="20"/>
                <w:lang w:val="hr-H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5</w:t>
            </w:r>
            <w:r w:rsidR="00767142" w:rsidRPr="0082207E">
              <w:rPr>
                <w:noProof/>
                <w:sz w:val="20"/>
                <w:lang w:val="hr-HR"/>
              </w:rPr>
              <w:t>6.</w:t>
            </w:r>
            <w:r w:rsidRPr="0082207E">
              <w:rPr>
                <w:noProof/>
                <w:sz w:val="20"/>
                <w:lang w:val="hr-HR"/>
              </w:rPr>
              <w:t>756</w:t>
            </w:r>
            <w:r w:rsidR="00767142" w:rsidRPr="0082207E">
              <w:rPr>
                <w:noProof/>
                <w:sz w:val="20"/>
                <w:lang w:val="hr-HR"/>
              </w:rPr>
              <w:t>,</w:t>
            </w:r>
            <w:r w:rsidRPr="0082207E">
              <w:rPr>
                <w:noProof/>
                <w:sz w:val="20"/>
                <w:lang w:val="hr-HR"/>
              </w:rPr>
              <w:t>3</w:t>
            </w:r>
            <w:r w:rsidR="00767142" w:rsidRPr="0082207E">
              <w:rPr>
                <w:noProof/>
                <w:sz w:val="20"/>
                <w:lang w:val="hr-HR"/>
              </w:rPr>
              <w:t>4</w:t>
            </w:r>
          </w:p>
        </w:tc>
      </w:tr>
      <w:tr w:rsidR="0092340F" w:rsidRPr="0082207E" w:rsidTr="0092340F">
        <w:trPr>
          <w:trHeight w:val="2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92340F">
            <w:pPr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KOREKCIJA REZULTATA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BD" w:rsidRPr="0082207E" w:rsidRDefault="00767142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-</w:t>
            </w:r>
            <w:r w:rsidR="007B39BD" w:rsidRPr="0082207E">
              <w:rPr>
                <w:noProof/>
                <w:sz w:val="20"/>
                <w:lang w:val="hr-HR"/>
              </w:rPr>
              <w:t>53</w:t>
            </w:r>
            <w:r w:rsidRPr="0082207E">
              <w:rPr>
                <w:noProof/>
                <w:sz w:val="20"/>
                <w:lang w:val="hr-HR"/>
              </w:rPr>
              <w:t>.</w:t>
            </w:r>
            <w:r w:rsidR="007B39BD" w:rsidRPr="0082207E">
              <w:rPr>
                <w:noProof/>
                <w:sz w:val="20"/>
                <w:lang w:val="hr-HR"/>
              </w:rPr>
              <w:t>133</w:t>
            </w:r>
            <w:r w:rsidRPr="0082207E">
              <w:rPr>
                <w:noProof/>
                <w:sz w:val="20"/>
                <w:lang w:val="hr-HR"/>
              </w:rPr>
              <w:t>,1</w:t>
            </w:r>
            <w:r w:rsidR="007B39BD" w:rsidRPr="0082207E">
              <w:rPr>
                <w:noProof/>
                <w:sz w:val="20"/>
                <w:lang w:val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92340F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53.133,11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92340F" w:rsidP="0092340F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 xml:space="preserve"> 0,00</w:t>
            </w:r>
          </w:p>
        </w:tc>
      </w:tr>
      <w:tr w:rsidR="0092340F" w:rsidRPr="0082207E" w:rsidTr="0092340F">
        <w:trPr>
          <w:trHeight w:val="2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40F" w:rsidRPr="0082207E" w:rsidRDefault="0092340F" w:rsidP="007B39BD">
            <w:pPr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UKUPNO 31.12.202</w:t>
            </w:r>
            <w:r w:rsidR="007B39BD" w:rsidRPr="0082207E">
              <w:rPr>
                <w:noProof/>
                <w:sz w:val="20"/>
                <w:lang w:val="hr-HR"/>
              </w:rPr>
              <w:t>4</w:t>
            </w:r>
            <w:r w:rsidRPr="0082207E">
              <w:rPr>
                <w:noProof/>
                <w:sz w:val="20"/>
                <w:lang w:val="hr-HR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43</w:t>
            </w:r>
            <w:r w:rsidR="00767142" w:rsidRPr="0082207E">
              <w:rPr>
                <w:noProof/>
                <w:sz w:val="20"/>
                <w:lang w:val="hr-HR"/>
              </w:rPr>
              <w:t>.</w:t>
            </w:r>
            <w:r w:rsidRPr="0082207E">
              <w:rPr>
                <w:noProof/>
                <w:sz w:val="20"/>
                <w:lang w:val="hr-HR"/>
              </w:rPr>
              <w:t>338</w:t>
            </w:r>
            <w:r w:rsidR="00767142" w:rsidRPr="0082207E">
              <w:rPr>
                <w:noProof/>
                <w:sz w:val="20"/>
                <w:lang w:val="hr-HR"/>
              </w:rPr>
              <w:t>,1</w:t>
            </w:r>
            <w:r w:rsidRPr="0082207E">
              <w:rPr>
                <w:noProof/>
                <w:sz w:val="20"/>
                <w:lang w:val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92340F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1</w:t>
            </w:r>
            <w:r w:rsidR="007B39BD" w:rsidRPr="0082207E">
              <w:rPr>
                <w:noProof/>
                <w:sz w:val="20"/>
                <w:lang w:val="hr-HR"/>
              </w:rPr>
              <w:t>3</w:t>
            </w:r>
            <w:r w:rsidR="00767142" w:rsidRPr="0082207E">
              <w:rPr>
                <w:noProof/>
                <w:sz w:val="20"/>
                <w:lang w:val="hr-HR"/>
              </w:rPr>
              <w:t>.4</w:t>
            </w:r>
            <w:r w:rsidRPr="0082207E">
              <w:rPr>
                <w:noProof/>
                <w:sz w:val="20"/>
                <w:lang w:val="hr-HR"/>
              </w:rPr>
              <w:t>1</w:t>
            </w:r>
            <w:r w:rsidR="007B39BD" w:rsidRPr="0082207E">
              <w:rPr>
                <w:noProof/>
                <w:sz w:val="20"/>
                <w:lang w:val="hr-HR"/>
              </w:rPr>
              <w:t>8</w:t>
            </w:r>
            <w:r w:rsidRPr="0082207E">
              <w:rPr>
                <w:noProof/>
                <w:sz w:val="20"/>
                <w:lang w:val="hr-HR"/>
              </w:rPr>
              <w:t>,</w:t>
            </w:r>
            <w:r w:rsidR="00767142" w:rsidRPr="0082207E">
              <w:rPr>
                <w:noProof/>
                <w:sz w:val="20"/>
                <w:lang w:val="hr-HR"/>
              </w:rPr>
              <w:t>2</w:t>
            </w:r>
            <w:r w:rsidR="007B39BD" w:rsidRPr="0082207E">
              <w:rPr>
                <w:noProof/>
                <w:sz w:val="20"/>
                <w:lang w:val="hr-H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0F" w:rsidRPr="0082207E" w:rsidRDefault="007B39BD" w:rsidP="007B39BD">
            <w:pPr>
              <w:jc w:val="center"/>
              <w:rPr>
                <w:noProof/>
                <w:sz w:val="20"/>
                <w:lang w:val="hr-HR"/>
              </w:rPr>
            </w:pPr>
            <w:r w:rsidRPr="0082207E">
              <w:rPr>
                <w:noProof/>
                <w:sz w:val="20"/>
                <w:lang w:val="hr-HR"/>
              </w:rPr>
              <w:t>5</w:t>
            </w:r>
            <w:r w:rsidR="00767142" w:rsidRPr="0082207E">
              <w:rPr>
                <w:noProof/>
                <w:sz w:val="20"/>
                <w:lang w:val="hr-HR"/>
              </w:rPr>
              <w:t>6.</w:t>
            </w:r>
            <w:r w:rsidRPr="0082207E">
              <w:rPr>
                <w:noProof/>
                <w:sz w:val="20"/>
                <w:lang w:val="hr-HR"/>
              </w:rPr>
              <w:t>756</w:t>
            </w:r>
            <w:r w:rsidR="00767142" w:rsidRPr="0082207E">
              <w:rPr>
                <w:noProof/>
                <w:sz w:val="20"/>
                <w:lang w:val="hr-HR"/>
              </w:rPr>
              <w:t>,</w:t>
            </w:r>
            <w:r w:rsidRPr="0082207E">
              <w:rPr>
                <w:noProof/>
                <w:sz w:val="20"/>
                <w:lang w:val="hr-HR"/>
              </w:rPr>
              <w:t>3</w:t>
            </w:r>
            <w:r w:rsidR="00767142" w:rsidRPr="0082207E">
              <w:rPr>
                <w:noProof/>
                <w:sz w:val="20"/>
                <w:lang w:val="hr-HR"/>
              </w:rPr>
              <w:t>4</w:t>
            </w:r>
          </w:p>
        </w:tc>
      </w:tr>
    </w:tbl>
    <w:p w:rsidR="00E56884" w:rsidRPr="0082207E" w:rsidRDefault="002A795B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>Šifra 991</w:t>
      </w:r>
      <w:r w:rsidR="008600C0" w:rsidRPr="0082207E">
        <w:rPr>
          <w:b/>
          <w:bCs/>
          <w:noProof/>
          <w:szCs w:val="24"/>
          <w:lang w:val="hr-HR"/>
        </w:rPr>
        <w:t xml:space="preserve"> </w:t>
      </w:r>
      <w:r w:rsidR="008600C0" w:rsidRPr="0082207E">
        <w:rPr>
          <w:bCs/>
          <w:noProof/>
          <w:szCs w:val="24"/>
          <w:lang w:val="hr-HR"/>
        </w:rPr>
        <w:t xml:space="preserve">- Izvanbilančni zapisi na dan </w:t>
      </w:r>
      <w:r w:rsidRPr="0082207E">
        <w:rPr>
          <w:bCs/>
          <w:noProof/>
          <w:szCs w:val="24"/>
          <w:lang w:val="hr-HR"/>
        </w:rPr>
        <w:t>3</w:t>
      </w:r>
      <w:r w:rsidR="008600C0" w:rsidRPr="0082207E">
        <w:rPr>
          <w:bCs/>
          <w:noProof/>
          <w:szCs w:val="24"/>
          <w:lang w:val="hr-HR"/>
        </w:rPr>
        <w:t>1.1</w:t>
      </w:r>
      <w:r w:rsidRPr="0082207E">
        <w:rPr>
          <w:bCs/>
          <w:noProof/>
          <w:szCs w:val="24"/>
          <w:lang w:val="hr-HR"/>
        </w:rPr>
        <w:t>2</w:t>
      </w:r>
      <w:r w:rsidR="008600C0" w:rsidRPr="0082207E">
        <w:rPr>
          <w:bCs/>
          <w:noProof/>
          <w:szCs w:val="24"/>
          <w:lang w:val="hr-HR"/>
        </w:rPr>
        <w:t>.202</w:t>
      </w:r>
      <w:r w:rsidR="007B39BD" w:rsidRPr="0082207E">
        <w:rPr>
          <w:bCs/>
          <w:noProof/>
          <w:szCs w:val="24"/>
          <w:lang w:val="hr-HR"/>
        </w:rPr>
        <w:t>4</w:t>
      </w:r>
      <w:r w:rsidR="008600C0" w:rsidRPr="0082207E">
        <w:rPr>
          <w:bCs/>
          <w:noProof/>
          <w:szCs w:val="24"/>
          <w:lang w:val="hr-HR"/>
        </w:rPr>
        <w:t xml:space="preserve">. godine </w:t>
      </w:r>
      <w:r w:rsidR="007B39BD" w:rsidRPr="0082207E">
        <w:rPr>
          <w:bCs/>
          <w:noProof/>
          <w:szCs w:val="24"/>
          <w:lang w:val="hr-HR"/>
        </w:rPr>
        <w:t>smanjeni</w:t>
      </w:r>
      <w:r w:rsidR="00E56884" w:rsidRPr="0082207E">
        <w:rPr>
          <w:bCs/>
          <w:noProof/>
          <w:szCs w:val="24"/>
          <w:lang w:val="hr-HR"/>
        </w:rPr>
        <w:t xml:space="preserve"> su u </w:t>
      </w:r>
      <w:r w:rsidR="008600C0" w:rsidRPr="0082207E">
        <w:rPr>
          <w:bCs/>
          <w:noProof/>
          <w:szCs w:val="24"/>
          <w:lang w:val="hr-HR"/>
        </w:rPr>
        <w:t>odnos</w:t>
      </w:r>
      <w:r w:rsidR="00E56884" w:rsidRPr="0082207E">
        <w:rPr>
          <w:bCs/>
          <w:noProof/>
          <w:szCs w:val="24"/>
          <w:lang w:val="hr-HR"/>
        </w:rPr>
        <w:t>u</w:t>
      </w:r>
      <w:r w:rsidR="008600C0" w:rsidRPr="0082207E">
        <w:rPr>
          <w:bCs/>
          <w:noProof/>
          <w:szCs w:val="24"/>
          <w:lang w:val="hr-HR"/>
        </w:rPr>
        <w:t xml:space="preserve"> na </w:t>
      </w:r>
      <w:r w:rsidR="00E56884" w:rsidRPr="0082207E">
        <w:rPr>
          <w:bCs/>
          <w:noProof/>
          <w:szCs w:val="24"/>
          <w:lang w:val="hr-HR"/>
        </w:rPr>
        <w:t>1.siječnja jer smo dobi</w:t>
      </w:r>
      <w:r w:rsidR="007B39BD" w:rsidRPr="0082207E">
        <w:rPr>
          <w:bCs/>
          <w:noProof/>
          <w:szCs w:val="24"/>
          <w:lang w:val="hr-HR"/>
        </w:rPr>
        <w:t>venu</w:t>
      </w:r>
      <w:r w:rsidR="00E56884" w:rsidRPr="0082207E">
        <w:rPr>
          <w:bCs/>
          <w:noProof/>
          <w:szCs w:val="24"/>
          <w:lang w:val="hr-HR"/>
        </w:rPr>
        <w:t xml:space="preserve"> </w:t>
      </w:r>
      <w:r w:rsidR="008600C0" w:rsidRPr="0082207E">
        <w:rPr>
          <w:bCs/>
          <w:noProof/>
          <w:szCs w:val="24"/>
          <w:lang w:val="hr-HR"/>
        </w:rPr>
        <w:t xml:space="preserve">opremu </w:t>
      </w:r>
      <w:r w:rsidR="00E56884" w:rsidRPr="0082207E">
        <w:rPr>
          <w:bCs/>
          <w:noProof/>
          <w:szCs w:val="24"/>
          <w:lang w:val="hr-HR"/>
        </w:rPr>
        <w:t>od CARNET-a u s</w:t>
      </w:r>
      <w:r w:rsidR="007B39BD" w:rsidRPr="0082207E">
        <w:rPr>
          <w:bCs/>
          <w:noProof/>
          <w:szCs w:val="24"/>
          <w:lang w:val="hr-HR"/>
        </w:rPr>
        <w:t>klopu II. faze projekta e-Škole prenijeli u vlasništvo škole.</w:t>
      </w:r>
    </w:p>
    <w:p w:rsidR="00AC0A31" w:rsidRPr="0082207E" w:rsidRDefault="00AC0A31" w:rsidP="008600C0">
      <w:pPr>
        <w:rPr>
          <w:b/>
          <w:noProof/>
          <w:szCs w:val="24"/>
          <w:u w:val="single"/>
          <w:lang w:val="hr-HR"/>
        </w:rPr>
      </w:pPr>
    </w:p>
    <w:p w:rsidR="008600C0" w:rsidRPr="0082207E" w:rsidRDefault="008600C0" w:rsidP="008600C0">
      <w:pPr>
        <w:rPr>
          <w:b/>
          <w:noProof/>
          <w:szCs w:val="24"/>
          <w:u w:val="single"/>
          <w:lang w:val="hr-HR"/>
        </w:rPr>
      </w:pPr>
      <w:r w:rsidRPr="0082207E">
        <w:rPr>
          <w:b/>
          <w:noProof/>
          <w:szCs w:val="24"/>
          <w:u w:val="single"/>
          <w:lang w:val="hr-HR"/>
        </w:rPr>
        <w:t>Obvezne Bilješke uz bilancu</w:t>
      </w:r>
    </w:p>
    <w:p w:rsidR="008600C0" w:rsidRPr="0082207E" w:rsidRDefault="008600C0" w:rsidP="008600C0">
      <w:pPr>
        <w:rPr>
          <w:noProof/>
          <w:szCs w:val="24"/>
          <w:u w:val="single"/>
          <w:lang w:val="hr-HR"/>
        </w:rPr>
      </w:pPr>
    </w:p>
    <w:p w:rsidR="00AC0A31" w:rsidRDefault="00B7667A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>Na dan 31.12.</w:t>
      </w:r>
      <w:r w:rsidR="008600C0" w:rsidRPr="0082207E">
        <w:rPr>
          <w:bCs/>
          <w:noProof/>
          <w:szCs w:val="24"/>
          <w:lang w:val="hr-HR"/>
        </w:rPr>
        <w:t>202</w:t>
      </w:r>
      <w:r w:rsidR="004D006A" w:rsidRPr="0082207E">
        <w:rPr>
          <w:bCs/>
          <w:noProof/>
          <w:szCs w:val="24"/>
          <w:lang w:val="hr-HR"/>
        </w:rPr>
        <w:t>4</w:t>
      </w:r>
      <w:r w:rsidR="008600C0" w:rsidRPr="0082207E">
        <w:rPr>
          <w:bCs/>
          <w:noProof/>
          <w:szCs w:val="24"/>
          <w:lang w:val="hr-HR"/>
        </w:rPr>
        <w:t>. godin</w:t>
      </w:r>
      <w:r w:rsidRPr="0082207E">
        <w:rPr>
          <w:bCs/>
          <w:noProof/>
          <w:szCs w:val="24"/>
          <w:lang w:val="hr-HR"/>
        </w:rPr>
        <w:t>e nemamo sudskih sporova</w:t>
      </w:r>
      <w:r w:rsidR="00BB570D" w:rsidRPr="0082207E">
        <w:rPr>
          <w:bCs/>
          <w:noProof/>
          <w:szCs w:val="24"/>
          <w:lang w:val="hr-HR"/>
        </w:rPr>
        <w:t xml:space="preserve"> u tijeku</w:t>
      </w:r>
      <w:r w:rsidRPr="0082207E">
        <w:rPr>
          <w:bCs/>
          <w:noProof/>
          <w:szCs w:val="24"/>
          <w:lang w:val="hr-HR"/>
        </w:rPr>
        <w:t xml:space="preserve"> </w:t>
      </w:r>
      <w:r w:rsidR="00BB570D" w:rsidRPr="0082207E">
        <w:rPr>
          <w:bCs/>
          <w:noProof/>
          <w:szCs w:val="24"/>
          <w:lang w:val="hr-HR"/>
        </w:rPr>
        <w:t>niti</w:t>
      </w:r>
      <w:r w:rsidRPr="0082207E">
        <w:rPr>
          <w:bCs/>
          <w:noProof/>
          <w:szCs w:val="24"/>
          <w:lang w:val="hr-HR"/>
        </w:rPr>
        <w:t xml:space="preserve"> </w:t>
      </w:r>
      <w:r w:rsidR="008600C0" w:rsidRPr="0082207E">
        <w:rPr>
          <w:bCs/>
          <w:noProof/>
          <w:szCs w:val="24"/>
          <w:lang w:val="hr-HR"/>
        </w:rPr>
        <w:t>poslovn</w:t>
      </w:r>
      <w:r w:rsidR="00BB570D" w:rsidRPr="0082207E">
        <w:rPr>
          <w:bCs/>
          <w:noProof/>
          <w:szCs w:val="24"/>
          <w:lang w:val="hr-HR"/>
        </w:rPr>
        <w:t>ih</w:t>
      </w:r>
      <w:r w:rsidR="008600C0" w:rsidRPr="0082207E">
        <w:rPr>
          <w:bCs/>
          <w:noProof/>
          <w:szCs w:val="24"/>
          <w:lang w:val="hr-HR"/>
        </w:rPr>
        <w:t xml:space="preserve"> događaj</w:t>
      </w:r>
      <w:r w:rsidR="00BB570D" w:rsidRPr="0082207E">
        <w:rPr>
          <w:bCs/>
          <w:noProof/>
          <w:szCs w:val="24"/>
          <w:lang w:val="hr-HR"/>
        </w:rPr>
        <w:t>a</w:t>
      </w:r>
      <w:r w:rsidR="008600C0" w:rsidRPr="0082207E">
        <w:rPr>
          <w:bCs/>
          <w:noProof/>
          <w:szCs w:val="24"/>
          <w:lang w:val="hr-HR"/>
        </w:rPr>
        <w:t xml:space="preserve"> vezano za ugovorne odnose i slično koji uz ispunjenje određenih uvjeta mogu postati obveza ili imovina</w:t>
      </w:r>
      <w:r w:rsidR="00BB570D" w:rsidRPr="0082207E">
        <w:rPr>
          <w:bCs/>
          <w:noProof/>
          <w:szCs w:val="24"/>
          <w:lang w:val="hr-HR"/>
        </w:rPr>
        <w:t>.</w:t>
      </w:r>
      <w:bookmarkStart w:id="1" w:name="RANGE!A1:I12"/>
      <w:bookmarkEnd w:id="1"/>
    </w:p>
    <w:p w:rsidR="009925B9" w:rsidRDefault="009925B9">
      <w:pPr>
        <w:rPr>
          <w:bCs/>
          <w:noProof/>
          <w:szCs w:val="24"/>
          <w:lang w:val="hr-HR"/>
        </w:rPr>
      </w:pPr>
    </w:p>
    <w:p w:rsidR="009925B9" w:rsidRPr="0082207E" w:rsidRDefault="009925B9">
      <w:pPr>
        <w:rPr>
          <w:noProof/>
          <w:lang w:val="hr-HR"/>
        </w:rPr>
      </w:pPr>
    </w:p>
    <w:tbl>
      <w:tblPr>
        <w:tblW w:w="983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5"/>
        <w:gridCol w:w="582"/>
        <w:gridCol w:w="886"/>
        <w:gridCol w:w="107"/>
        <w:gridCol w:w="335"/>
        <w:gridCol w:w="940"/>
        <w:gridCol w:w="142"/>
        <w:gridCol w:w="1055"/>
        <w:gridCol w:w="221"/>
        <w:gridCol w:w="992"/>
        <w:gridCol w:w="63"/>
        <w:gridCol w:w="1042"/>
        <w:gridCol w:w="171"/>
        <w:gridCol w:w="425"/>
        <w:gridCol w:w="393"/>
        <w:gridCol w:w="697"/>
        <w:gridCol w:w="44"/>
        <w:gridCol w:w="192"/>
        <w:gridCol w:w="638"/>
        <w:gridCol w:w="446"/>
        <w:gridCol w:w="447"/>
      </w:tblGrid>
      <w:tr w:rsidR="006D26DF" w:rsidRPr="0082207E" w:rsidTr="00867A37">
        <w:trPr>
          <w:gridBefore w:val="1"/>
          <w:gridAfter w:val="1"/>
          <w:wBefore w:w="15" w:type="dxa"/>
          <w:wAfter w:w="447" w:type="dxa"/>
          <w:trHeight w:val="43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26DF" w:rsidRPr="0082207E" w:rsidRDefault="006D26DF" w:rsidP="00AC0A31">
            <w:pPr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lastRenderedPageBreak/>
              <w:t> 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INDUSTRIJSKO-OBRTNIČKA ŠKOLA PULA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21765234516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17249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PULA, RIZZIJEVA 40</w:t>
            </w:r>
          </w:p>
        </w:tc>
      </w:tr>
      <w:tr w:rsidR="006D26DF" w:rsidRPr="0082207E" w:rsidTr="00867A37">
        <w:trPr>
          <w:gridBefore w:val="1"/>
          <w:gridAfter w:val="1"/>
          <w:wBefore w:w="15" w:type="dxa"/>
          <w:wAfter w:w="447" w:type="dxa"/>
          <w:trHeight w:val="2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Naziv proračuna, proračunskog i izvanproračunskog korisnika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OIB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RKP BROJ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82207E">
              <w:rPr>
                <w:noProof/>
                <w:sz w:val="16"/>
                <w:szCs w:val="16"/>
                <w:lang w:val="hr-HR"/>
              </w:rPr>
              <w:t>Adresa</w:t>
            </w:r>
          </w:p>
        </w:tc>
      </w:tr>
      <w:tr w:rsidR="006D26DF" w:rsidRPr="0082207E" w:rsidTr="00867A37">
        <w:trPr>
          <w:gridBefore w:val="1"/>
          <w:gridAfter w:val="1"/>
          <w:wBefore w:w="15" w:type="dxa"/>
          <w:wAfter w:w="447" w:type="dxa"/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87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6DF" w:rsidRPr="0082207E" w:rsidRDefault="006D26DF" w:rsidP="006D26DF">
            <w:pPr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Tablica 1: Popis ugovornih obveza</w:t>
            </w:r>
          </w:p>
        </w:tc>
      </w:tr>
      <w:tr w:rsidR="006D26DF" w:rsidRPr="0082207E" w:rsidTr="00867A37">
        <w:trPr>
          <w:gridBefore w:val="1"/>
          <w:gridAfter w:val="1"/>
          <w:wBefore w:w="15" w:type="dxa"/>
          <w:wAfter w:w="447" w:type="dxa"/>
          <w:trHeight w:val="8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Red.</w:t>
            </w: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br/>
              <w:t>br.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Datum izdavanja/</w:t>
            </w: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br/>
              <w:t>primanja jamstva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Instrument osiguranja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Iznos danog/primljenog jamstva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 xml:space="preserve">  Primatelj/</w:t>
            </w: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br/>
              <w:t>davatelj jamstva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Namjena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Dokument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Rok važenja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6D26DF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Napomena</w:t>
            </w:r>
          </w:p>
        </w:tc>
      </w:tr>
      <w:tr w:rsidR="006D26DF" w:rsidRPr="0082207E" w:rsidTr="009925B9">
        <w:trPr>
          <w:gridBefore w:val="1"/>
          <w:gridAfter w:val="1"/>
          <w:wBefore w:w="15" w:type="dxa"/>
          <w:wAfter w:w="447" w:type="dxa"/>
          <w:trHeight w:val="6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bCs/>
                <w:noProof/>
                <w:sz w:val="20"/>
                <w:lang w:val="hr-HR"/>
              </w:rPr>
            </w:pPr>
            <w:r w:rsidRPr="0082207E">
              <w:rPr>
                <w:b/>
                <w:bCs/>
                <w:noProof/>
                <w:sz w:val="20"/>
                <w:lang w:val="hr-HR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BB570D" w:rsidP="00BB570D">
            <w:pPr>
              <w:jc w:val="center"/>
              <w:rPr>
                <w:b/>
                <w:noProof/>
                <w:sz w:val="20"/>
                <w:lang w:val="hr-HR"/>
              </w:rPr>
            </w:pPr>
            <w:r w:rsidRPr="0082207E">
              <w:rPr>
                <w:b/>
                <w:noProof/>
                <w:sz w:val="20"/>
                <w:lang w:val="hr-HR"/>
              </w:rPr>
              <w:t>-</w:t>
            </w:r>
          </w:p>
        </w:tc>
      </w:tr>
      <w:tr w:rsidR="006D26DF" w:rsidRPr="0082207E" w:rsidTr="009925B9">
        <w:trPr>
          <w:gridBefore w:val="1"/>
          <w:gridAfter w:val="1"/>
          <w:wBefore w:w="15" w:type="dxa"/>
          <w:wAfter w:w="447" w:type="dxa"/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DF" w:rsidRPr="0082207E" w:rsidRDefault="009925B9" w:rsidP="009925B9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>
              <w:rPr>
                <w:b/>
                <w:bCs/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DF" w:rsidRPr="0082207E" w:rsidRDefault="009925B9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-</w:t>
            </w:r>
          </w:p>
        </w:tc>
      </w:tr>
      <w:tr w:rsidR="006D26DF" w:rsidRPr="0082207E" w:rsidTr="00867A37">
        <w:trPr>
          <w:gridBefore w:val="1"/>
          <w:gridAfter w:val="1"/>
          <w:wBefore w:w="15" w:type="dxa"/>
          <w:wAfter w:w="447" w:type="dxa"/>
          <w:trHeight w:val="447"/>
        </w:trPr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6DF" w:rsidRPr="0082207E" w:rsidRDefault="006D26DF" w:rsidP="009925B9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 w:rsidRPr="0082207E">
              <w:rPr>
                <w:b/>
                <w:bCs/>
                <w:noProof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6D26DF" w:rsidRPr="0082207E" w:rsidRDefault="009925B9" w:rsidP="009925B9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>
              <w:rPr>
                <w:b/>
                <w:bCs/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6D26DF" w:rsidRPr="0082207E" w:rsidRDefault="009925B9" w:rsidP="009925B9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>
              <w:rPr>
                <w:b/>
                <w:bCs/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6D26DF" w:rsidRPr="0082207E" w:rsidRDefault="009925B9" w:rsidP="009925B9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>
              <w:rPr>
                <w:b/>
                <w:bCs/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6D26DF" w:rsidRPr="0082207E" w:rsidRDefault="009925B9" w:rsidP="009925B9">
            <w:pPr>
              <w:jc w:val="center"/>
              <w:rPr>
                <w:b/>
                <w:bCs/>
                <w:noProof/>
                <w:sz w:val="16"/>
                <w:szCs w:val="16"/>
                <w:lang w:val="hr-HR"/>
              </w:rPr>
            </w:pPr>
            <w:r>
              <w:rPr>
                <w:b/>
                <w:bCs/>
                <w:noProof/>
                <w:sz w:val="16"/>
                <w:szCs w:val="16"/>
                <w:lang w:val="hr-HR"/>
              </w:rPr>
              <w:t>-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26DF" w:rsidRPr="0082207E" w:rsidRDefault="006D26DF" w:rsidP="009925B9">
            <w:pPr>
              <w:jc w:val="center"/>
              <w:rPr>
                <w:noProof/>
                <w:sz w:val="16"/>
                <w:szCs w:val="16"/>
                <w:lang w:val="hr-HR"/>
              </w:rPr>
            </w:pP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  <w:p w:rsidR="00716C37" w:rsidRPr="0082207E" w:rsidRDefault="00716C37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25B9" w:rsidRDefault="009925B9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</w:p>
          <w:p w:rsidR="00BA7CC2" w:rsidRPr="0082207E" w:rsidRDefault="00BA7CC2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  <w:t>Tablica 2: Popis sudskih sporova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noProof/>
                <w:color w:val="000000"/>
                <w:szCs w:val="24"/>
                <w:lang w:val="hr-HR" w:eastAsia="en-US"/>
              </w:rPr>
            </w:pPr>
          </w:p>
        </w:tc>
      </w:tr>
      <w:tr w:rsidR="00BA7CC2" w:rsidRPr="009925B9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Red.</w:t>
            </w:r>
          </w:p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br.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</w:p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Tuženik</w:t>
            </w:r>
          </w:p>
        </w:tc>
        <w:tc>
          <w:tcPr>
            <w:tcW w:w="15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</w:p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Tužitelj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DA164D" w:rsidP="0090106D">
            <w:pPr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b/>
                <w:bCs/>
                <w:noProof/>
                <w:sz w:val="16"/>
                <w:szCs w:val="16"/>
                <w:lang w:val="hr-HR"/>
              </w:rPr>
              <w:t>Sažeti</w:t>
            </w:r>
            <w:r w:rsidR="009925B9">
              <w:rPr>
                <w:b/>
                <w:bCs/>
                <w:noProof/>
                <w:sz w:val="16"/>
                <w:szCs w:val="16"/>
                <w:lang w:val="hr-HR"/>
              </w:rPr>
              <w:t xml:space="preserve"> </w:t>
            </w:r>
            <w:r w:rsidRPr="009925B9">
              <w:rPr>
                <w:b/>
                <w:bCs/>
                <w:noProof/>
                <w:sz w:val="16"/>
                <w:szCs w:val="16"/>
                <w:lang w:val="hr-HR"/>
              </w:rPr>
              <w:t>opis</w:t>
            </w:r>
            <w:r w:rsidRPr="009925B9">
              <w:rPr>
                <w:b/>
                <w:bCs/>
                <w:noProof/>
                <w:sz w:val="16"/>
                <w:szCs w:val="16"/>
                <w:lang w:val="hr-HR"/>
              </w:rPr>
              <w:br/>
              <w:t>prirode</w:t>
            </w:r>
            <w:r w:rsidR="0090106D">
              <w:rPr>
                <w:b/>
                <w:bCs/>
                <w:noProof/>
                <w:sz w:val="16"/>
                <w:szCs w:val="16"/>
                <w:lang w:val="hr-HR"/>
              </w:rPr>
              <w:t xml:space="preserve"> </w:t>
            </w:r>
            <w:r w:rsidRPr="009925B9">
              <w:rPr>
                <w:b/>
                <w:bCs/>
                <w:noProof/>
                <w:sz w:val="16"/>
                <w:szCs w:val="16"/>
                <w:lang w:val="hr-HR"/>
              </w:rPr>
              <w:t xml:space="preserve"> spora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Iznos glavnice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Procjena financijskog učinka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Procijenjeno vrijeme odljeva ili priljeva sredstava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Početak sudskog spora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90106D" w:rsidRDefault="0090106D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</w:p>
          <w:p w:rsidR="00BA7CC2" w:rsidRPr="009925B9" w:rsidRDefault="00BA7CC2" w:rsidP="00DA16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</w:pPr>
            <w:r w:rsidRPr="009925B9">
              <w:rPr>
                <w:rFonts w:eastAsiaTheme="minorHAnsi"/>
                <w:b/>
                <w:bCs/>
                <w:noProof/>
                <w:color w:val="000000"/>
                <w:sz w:val="16"/>
                <w:szCs w:val="16"/>
                <w:lang w:val="hr-HR" w:eastAsia="en-US"/>
              </w:rPr>
              <w:t>Napomena</w:t>
            </w: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FFFFFF"/>
                <w:sz w:val="22"/>
                <w:szCs w:val="22"/>
                <w:lang w:val="hr-HR" w:eastAsia="en-US"/>
              </w:rPr>
              <w:t>7=4+5-6</w:t>
            </w: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C2" w:rsidRPr="0082207E" w:rsidRDefault="00BA7CC2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BB570D" w:rsidP="00BB5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C2" w:rsidRPr="0082207E" w:rsidRDefault="00BA7CC2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  <w:r w:rsidRPr="0082207E"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A7CC2" w:rsidRPr="0082207E" w:rsidRDefault="009925B9" w:rsidP="00992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  <w:t>-</w:t>
            </w: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BA7CC2" w:rsidRPr="0082207E" w:rsidTr="0090106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BA7CC2" w:rsidRPr="0082207E" w:rsidRDefault="00BA7CC2" w:rsidP="00BA7CC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noProof/>
                <w:color w:val="000000"/>
                <w:sz w:val="22"/>
                <w:szCs w:val="22"/>
                <w:lang w:val="hr-HR" w:eastAsia="en-US"/>
              </w:rPr>
            </w:pPr>
          </w:p>
        </w:tc>
      </w:tr>
    </w:tbl>
    <w:p w:rsidR="008600C0" w:rsidRPr="0082207E" w:rsidRDefault="008600C0" w:rsidP="008600C0">
      <w:pPr>
        <w:rPr>
          <w:bCs/>
          <w:noProof/>
          <w:szCs w:val="24"/>
          <w:lang w:val="hr-HR"/>
        </w:rPr>
      </w:pPr>
    </w:p>
    <w:p w:rsidR="00E01B2A" w:rsidRPr="0082207E" w:rsidRDefault="00E01B2A" w:rsidP="00E01B2A">
      <w:pPr>
        <w:rPr>
          <w:b/>
          <w:noProof/>
          <w:szCs w:val="24"/>
          <w:u w:val="single"/>
          <w:lang w:val="hr-HR"/>
        </w:rPr>
      </w:pPr>
      <w:r w:rsidRPr="0082207E">
        <w:rPr>
          <w:b/>
          <w:noProof/>
          <w:szCs w:val="24"/>
          <w:u w:val="single"/>
          <w:lang w:val="hr-HR"/>
        </w:rPr>
        <w:t>Bilješke uz obrazac RAS-funkcijski</w:t>
      </w:r>
    </w:p>
    <w:p w:rsidR="00E01B2A" w:rsidRPr="0082207E" w:rsidRDefault="00E01B2A" w:rsidP="00E01B2A">
      <w:pPr>
        <w:rPr>
          <w:bCs/>
          <w:noProof/>
          <w:szCs w:val="24"/>
          <w:lang w:val="hr-HR"/>
        </w:rPr>
      </w:pPr>
    </w:p>
    <w:p w:rsidR="00A64EEE" w:rsidRPr="0082207E" w:rsidRDefault="00E01B2A" w:rsidP="000C4DB7">
      <w:pPr>
        <w:spacing w:before="120"/>
        <w:rPr>
          <w:bCs/>
          <w:noProof/>
          <w:szCs w:val="24"/>
          <w:lang w:val="hr-HR"/>
        </w:rPr>
      </w:pPr>
      <w:r w:rsidRPr="0082207E">
        <w:rPr>
          <w:b/>
          <w:bCs/>
          <w:noProof/>
          <w:szCs w:val="24"/>
          <w:lang w:val="hr-HR"/>
        </w:rPr>
        <w:t>Šifra 09 -</w:t>
      </w:r>
      <w:r w:rsidRPr="0082207E">
        <w:rPr>
          <w:bCs/>
          <w:noProof/>
          <w:szCs w:val="24"/>
          <w:lang w:val="hr-HR"/>
        </w:rPr>
        <w:t xml:space="preserve"> Ukupni rashodi ostvareni u tekućoj godini povećani su u odnosu na prethodnu godinu za </w:t>
      </w:r>
      <w:r w:rsidR="00672A4A" w:rsidRPr="0082207E">
        <w:rPr>
          <w:bCs/>
          <w:noProof/>
          <w:szCs w:val="24"/>
          <w:lang w:val="hr-HR"/>
        </w:rPr>
        <w:t>7</w:t>
      </w:r>
      <w:r w:rsidRPr="0082207E">
        <w:rPr>
          <w:bCs/>
          <w:noProof/>
          <w:szCs w:val="24"/>
          <w:lang w:val="hr-HR"/>
        </w:rPr>
        <w:t>,</w:t>
      </w:r>
      <w:r w:rsidR="00672A4A" w:rsidRPr="0082207E">
        <w:rPr>
          <w:bCs/>
          <w:noProof/>
          <w:szCs w:val="24"/>
          <w:lang w:val="hr-HR"/>
        </w:rPr>
        <w:t>1</w:t>
      </w:r>
      <w:r w:rsidRPr="0082207E">
        <w:rPr>
          <w:bCs/>
          <w:noProof/>
          <w:szCs w:val="24"/>
          <w:lang w:val="hr-HR"/>
        </w:rPr>
        <w:t xml:space="preserve">% iz više razloga. </w:t>
      </w:r>
    </w:p>
    <w:p w:rsidR="00A64EEE" w:rsidRPr="0082207E" w:rsidRDefault="00E01B2A" w:rsidP="00A64EEE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 xml:space="preserve">Kod </w:t>
      </w:r>
      <w:r w:rsidR="004D006A" w:rsidRPr="0082207E">
        <w:rPr>
          <w:bCs/>
          <w:noProof/>
          <w:szCs w:val="24"/>
          <w:lang w:val="hr-HR"/>
        </w:rPr>
        <w:t>rashoda</w:t>
      </w:r>
      <w:r w:rsidRPr="0082207E">
        <w:rPr>
          <w:bCs/>
          <w:noProof/>
          <w:szCs w:val="24"/>
          <w:lang w:val="hr-HR"/>
        </w:rPr>
        <w:t xml:space="preserve"> poslovanja došlo je do povećanja </w:t>
      </w:r>
      <w:r w:rsidR="004D006A" w:rsidRPr="0082207E">
        <w:rPr>
          <w:bCs/>
          <w:noProof/>
          <w:szCs w:val="24"/>
          <w:lang w:val="hr-HR"/>
        </w:rPr>
        <w:t>od 25,0% za</w:t>
      </w:r>
      <w:r w:rsidR="00A64EEE" w:rsidRPr="0082207E">
        <w:rPr>
          <w:bCs/>
          <w:noProof/>
          <w:szCs w:val="24"/>
          <w:lang w:val="hr-HR"/>
        </w:rPr>
        <w:t xml:space="preserve"> </w:t>
      </w:r>
      <w:r w:rsidR="006F6D77" w:rsidRPr="0082207E">
        <w:rPr>
          <w:bCs/>
          <w:noProof/>
          <w:szCs w:val="24"/>
          <w:lang w:val="hr-HR"/>
        </w:rPr>
        <w:t>rashod</w:t>
      </w:r>
      <w:r w:rsidR="004D006A" w:rsidRPr="0082207E">
        <w:rPr>
          <w:bCs/>
          <w:noProof/>
          <w:szCs w:val="24"/>
          <w:lang w:val="hr-HR"/>
        </w:rPr>
        <w:t>e</w:t>
      </w:r>
      <w:r w:rsidRPr="0082207E">
        <w:rPr>
          <w:bCs/>
          <w:noProof/>
          <w:szCs w:val="24"/>
          <w:lang w:val="hr-HR"/>
        </w:rPr>
        <w:t xml:space="preserve"> za zaposlen</w:t>
      </w:r>
      <w:r w:rsidR="006F6D77" w:rsidRPr="0082207E">
        <w:rPr>
          <w:bCs/>
          <w:noProof/>
          <w:szCs w:val="24"/>
          <w:lang w:val="hr-HR"/>
        </w:rPr>
        <w:t>e</w:t>
      </w:r>
      <w:r w:rsidR="00672A4A" w:rsidRPr="0082207E">
        <w:rPr>
          <w:bCs/>
          <w:noProof/>
          <w:szCs w:val="24"/>
          <w:lang w:val="hr-HR"/>
        </w:rPr>
        <w:t xml:space="preserve"> zbog nove Uredbu o nazivima radnih mjesta, uvjetima za raspored i koeficijentima za obračun plaće u javnim službama koja je stupila na snagu 1. ožujaka 2024. godine i temeljem koje </w:t>
      </w:r>
      <w:r w:rsidR="004D006A" w:rsidRPr="0082207E">
        <w:rPr>
          <w:bCs/>
          <w:noProof/>
          <w:szCs w:val="24"/>
          <w:lang w:val="hr-HR"/>
        </w:rPr>
        <w:t>je došlo do povećanja</w:t>
      </w:r>
      <w:r w:rsidR="00672A4A" w:rsidRPr="0082207E">
        <w:rPr>
          <w:bCs/>
          <w:noProof/>
          <w:szCs w:val="24"/>
          <w:lang w:val="hr-HR"/>
        </w:rPr>
        <w:t xml:space="preserve"> koeficijen</w:t>
      </w:r>
      <w:r w:rsidR="004D006A" w:rsidRPr="0082207E">
        <w:rPr>
          <w:bCs/>
          <w:noProof/>
          <w:szCs w:val="24"/>
          <w:lang w:val="hr-HR"/>
        </w:rPr>
        <w:t>a</w:t>
      </w:r>
      <w:r w:rsidR="00672A4A" w:rsidRPr="0082207E">
        <w:rPr>
          <w:bCs/>
          <w:noProof/>
          <w:szCs w:val="24"/>
          <w:lang w:val="hr-HR"/>
        </w:rPr>
        <w:t>t</w:t>
      </w:r>
      <w:r w:rsidR="004D006A" w:rsidRPr="0082207E">
        <w:rPr>
          <w:bCs/>
          <w:noProof/>
          <w:szCs w:val="24"/>
          <w:lang w:val="hr-HR"/>
        </w:rPr>
        <w:t>a</w:t>
      </w:r>
      <w:r w:rsidR="00672A4A" w:rsidRPr="0082207E">
        <w:rPr>
          <w:bCs/>
          <w:noProof/>
          <w:szCs w:val="24"/>
          <w:lang w:val="hr-HR"/>
        </w:rPr>
        <w:t xml:space="preserve">. </w:t>
      </w:r>
      <w:r w:rsidR="00A64EEE" w:rsidRPr="0082207E">
        <w:rPr>
          <w:bCs/>
          <w:noProof/>
          <w:szCs w:val="24"/>
          <w:lang w:val="hr-HR"/>
        </w:rPr>
        <w:t>M</w:t>
      </w:r>
      <w:r w:rsidRPr="0082207E">
        <w:rPr>
          <w:bCs/>
          <w:noProof/>
          <w:szCs w:val="24"/>
          <w:lang w:val="hr-HR"/>
        </w:rPr>
        <w:t>aterijal</w:t>
      </w:r>
      <w:r w:rsidR="00672A4A" w:rsidRPr="0082207E">
        <w:rPr>
          <w:bCs/>
          <w:noProof/>
          <w:szCs w:val="24"/>
          <w:lang w:val="hr-HR"/>
        </w:rPr>
        <w:t xml:space="preserve">ni rashodi su povećani </w:t>
      </w:r>
      <w:r w:rsidR="004D006A" w:rsidRPr="0082207E">
        <w:rPr>
          <w:bCs/>
          <w:noProof/>
          <w:szCs w:val="24"/>
          <w:lang w:val="hr-HR"/>
        </w:rPr>
        <w:t xml:space="preserve">za 24,9% </w:t>
      </w:r>
      <w:r w:rsidR="00672A4A" w:rsidRPr="0082207E">
        <w:rPr>
          <w:bCs/>
          <w:noProof/>
          <w:szCs w:val="24"/>
          <w:lang w:val="hr-HR"/>
        </w:rPr>
        <w:t>r</w:t>
      </w:r>
      <w:r w:rsidR="00382861" w:rsidRPr="0082207E">
        <w:rPr>
          <w:bCs/>
          <w:noProof/>
          <w:szCs w:val="24"/>
          <w:lang w:val="hr-HR"/>
        </w:rPr>
        <w:t>adi porasta cijena roba i usluga</w:t>
      </w:r>
      <w:r w:rsidR="00A64EEE" w:rsidRPr="0082207E">
        <w:rPr>
          <w:bCs/>
          <w:noProof/>
          <w:szCs w:val="24"/>
          <w:lang w:val="hr-HR"/>
        </w:rPr>
        <w:t>. Međutim, najveće povećanje je nastalo kod naknade troškova osobama izvan radnog odnosa budući da su učenici u pratnji profesora temeljem ERASMUS+ projekta "Nova iskustva za bolje radno mjesto" otputovali u Irsku na dva tjedna.</w:t>
      </w:r>
    </w:p>
    <w:p w:rsidR="004D006A" w:rsidRPr="0082207E" w:rsidRDefault="0033641C" w:rsidP="0033641C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 xml:space="preserve">Veliko i značajno </w:t>
      </w:r>
      <w:r w:rsidR="004D006A" w:rsidRPr="0082207E">
        <w:rPr>
          <w:bCs/>
          <w:noProof/>
          <w:szCs w:val="24"/>
          <w:lang w:val="hr-HR"/>
        </w:rPr>
        <w:t>smanjenje</w:t>
      </w:r>
      <w:r w:rsidRPr="0082207E">
        <w:rPr>
          <w:bCs/>
          <w:noProof/>
          <w:szCs w:val="24"/>
          <w:lang w:val="hr-HR"/>
        </w:rPr>
        <w:t xml:space="preserve"> odnosi se na rashode za nabavu nefinancijske imovine budući da smo</w:t>
      </w:r>
      <w:r w:rsidR="004D006A" w:rsidRPr="0082207E">
        <w:rPr>
          <w:bCs/>
          <w:noProof/>
          <w:szCs w:val="24"/>
          <w:lang w:val="hr-HR"/>
        </w:rPr>
        <w:t xml:space="preserve"> u proteklom razdoblju dobili opremu u sklopu EU projekta "Bolji uvijeti za učenje kroz rad - Unaprjeđenje infrastrukture Strukovne škole Vice Vlatkovića - regionalnog centra kompetentnosti u sektoru strojarstva".</w:t>
      </w:r>
    </w:p>
    <w:p w:rsidR="008600C0" w:rsidRDefault="008600C0" w:rsidP="008600C0">
      <w:pPr>
        <w:rPr>
          <w:bCs/>
          <w:noProof/>
          <w:szCs w:val="24"/>
          <w:lang w:val="hr-HR"/>
        </w:rPr>
      </w:pPr>
    </w:p>
    <w:p w:rsidR="009925B9" w:rsidRDefault="009925B9" w:rsidP="008600C0">
      <w:pPr>
        <w:rPr>
          <w:bCs/>
          <w:noProof/>
          <w:szCs w:val="24"/>
          <w:lang w:val="hr-HR"/>
        </w:rPr>
      </w:pPr>
    </w:p>
    <w:p w:rsidR="008600C0" w:rsidRPr="0082207E" w:rsidRDefault="008600C0" w:rsidP="008600C0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>U Puli, 3</w:t>
      </w:r>
      <w:r w:rsidR="004D006A" w:rsidRPr="0082207E">
        <w:rPr>
          <w:bCs/>
          <w:noProof/>
          <w:szCs w:val="24"/>
          <w:lang w:val="hr-HR"/>
        </w:rPr>
        <w:t>0</w:t>
      </w:r>
      <w:r w:rsidRPr="0082207E">
        <w:rPr>
          <w:bCs/>
          <w:noProof/>
          <w:szCs w:val="24"/>
          <w:lang w:val="hr-HR"/>
        </w:rPr>
        <w:t>. 01. 202</w:t>
      </w:r>
      <w:r w:rsidR="00672A4A" w:rsidRPr="0082207E">
        <w:rPr>
          <w:bCs/>
          <w:noProof/>
          <w:szCs w:val="24"/>
          <w:lang w:val="hr-HR"/>
        </w:rPr>
        <w:t>5</w:t>
      </w:r>
      <w:r w:rsidRPr="0082207E">
        <w:rPr>
          <w:bCs/>
          <w:noProof/>
          <w:szCs w:val="24"/>
          <w:lang w:val="hr-HR"/>
        </w:rPr>
        <w:t>.</w:t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</w:p>
    <w:p w:rsidR="00867A37" w:rsidRPr="0082207E" w:rsidRDefault="008600C0" w:rsidP="008600C0">
      <w:pPr>
        <w:rPr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>Telefon za kontakt: 052/216-121</w:t>
      </w:r>
      <w:r w:rsidRPr="0082207E">
        <w:rPr>
          <w:noProof/>
          <w:szCs w:val="24"/>
          <w:lang w:val="hr-HR"/>
        </w:rPr>
        <w:tab/>
      </w:r>
    </w:p>
    <w:p w:rsidR="008600C0" w:rsidRPr="0082207E" w:rsidRDefault="008600C0" w:rsidP="008600C0">
      <w:pPr>
        <w:rPr>
          <w:noProof/>
          <w:szCs w:val="24"/>
          <w:lang w:val="hr-HR"/>
        </w:rPr>
      </w:pPr>
      <w:r w:rsidRPr="0082207E">
        <w:rPr>
          <w:noProof/>
          <w:szCs w:val="24"/>
          <w:lang w:val="hr-HR"/>
        </w:rPr>
        <w:tab/>
      </w:r>
    </w:p>
    <w:p w:rsidR="008600C0" w:rsidRPr="0082207E" w:rsidRDefault="008600C0" w:rsidP="008600C0">
      <w:pPr>
        <w:rPr>
          <w:bCs/>
          <w:noProof/>
          <w:szCs w:val="24"/>
          <w:lang w:val="hr-HR"/>
        </w:rPr>
      </w:pPr>
      <w:r w:rsidRPr="0082207E">
        <w:rPr>
          <w:bCs/>
          <w:noProof/>
          <w:szCs w:val="24"/>
          <w:lang w:val="hr-HR"/>
        </w:rPr>
        <w:t>Osoba za kontaktiranje</w:t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="00964122" w:rsidRPr="0082207E">
        <w:rPr>
          <w:bCs/>
          <w:noProof/>
          <w:szCs w:val="24"/>
          <w:lang w:val="hr-HR"/>
        </w:rPr>
        <w:t xml:space="preserve">       </w:t>
      </w:r>
      <w:r w:rsidRPr="0082207E">
        <w:rPr>
          <w:bCs/>
          <w:noProof/>
          <w:szCs w:val="24"/>
          <w:lang w:val="hr-HR"/>
        </w:rPr>
        <w:t xml:space="preserve"> Odgovorna osoba</w:t>
      </w:r>
    </w:p>
    <w:p w:rsidR="00722042" w:rsidRPr="002B1D46" w:rsidRDefault="008600C0" w:rsidP="00867A37">
      <w:pPr>
        <w:rPr>
          <w:noProof/>
          <w:szCs w:val="24"/>
          <w:u w:val="single"/>
          <w:lang w:val="hr-HR"/>
        </w:rPr>
      </w:pPr>
      <w:r w:rsidRPr="0082207E">
        <w:rPr>
          <w:bCs/>
          <w:noProof/>
          <w:szCs w:val="24"/>
          <w:lang w:val="hr-HR"/>
        </w:rPr>
        <w:t xml:space="preserve">   Nevenka Kontošić</w:t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  <w:t xml:space="preserve">    </w:t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</w:r>
      <w:r w:rsidRPr="0082207E">
        <w:rPr>
          <w:bCs/>
          <w:noProof/>
          <w:szCs w:val="24"/>
          <w:lang w:val="hr-HR"/>
        </w:rPr>
        <w:tab/>
        <w:t>Dragan Radovanović, dipl.ing.</w:t>
      </w:r>
    </w:p>
    <w:sectPr w:rsidR="00722042" w:rsidRPr="002B1D46" w:rsidSect="00C76741">
      <w:type w:val="continuous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4AE"/>
    <w:multiLevelType w:val="hybridMultilevel"/>
    <w:tmpl w:val="745EA484"/>
    <w:lvl w:ilvl="0" w:tplc="D04A3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09444E"/>
    <w:multiLevelType w:val="hybridMultilevel"/>
    <w:tmpl w:val="3814B59A"/>
    <w:lvl w:ilvl="0" w:tplc="6FE2C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940946"/>
    <w:multiLevelType w:val="hybridMultilevel"/>
    <w:tmpl w:val="52E0B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E4"/>
    <w:rsid w:val="00026E68"/>
    <w:rsid w:val="0003212F"/>
    <w:rsid w:val="00037186"/>
    <w:rsid w:val="00054713"/>
    <w:rsid w:val="0006284B"/>
    <w:rsid w:val="00062A4D"/>
    <w:rsid w:val="00073504"/>
    <w:rsid w:val="000A5896"/>
    <w:rsid w:val="000C4DB7"/>
    <w:rsid w:val="000C7AC8"/>
    <w:rsid w:val="00101B4E"/>
    <w:rsid w:val="00102002"/>
    <w:rsid w:val="00122AAC"/>
    <w:rsid w:val="0012643D"/>
    <w:rsid w:val="00130C90"/>
    <w:rsid w:val="00150A49"/>
    <w:rsid w:val="0018090F"/>
    <w:rsid w:val="00190CF1"/>
    <w:rsid w:val="001B71C5"/>
    <w:rsid w:val="001E563B"/>
    <w:rsid w:val="00204F0A"/>
    <w:rsid w:val="00223624"/>
    <w:rsid w:val="00236640"/>
    <w:rsid w:val="00281675"/>
    <w:rsid w:val="00285A35"/>
    <w:rsid w:val="002972BC"/>
    <w:rsid w:val="00297F8D"/>
    <w:rsid w:val="002A795B"/>
    <w:rsid w:val="002B1D46"/>
    <w:rsid w:val="002E76C8"/>
    <w:rsid w:val="002F756B"/>
    <w:rsid w:val="0033641C"/>
    <w:rsid w:val="00360A9F"/>
    <w:rsid w:val="00382861"/>
    <w:rsid w:val="0039049F"/>
    <w:rsid w:val="003927E9"/>
    <w:rsid w:val="003B6199"/>
    <w:rsid w:val="003C0B17"/>
    <w:rsid w:val="003D6082"/>
    <w:rsid w:val="003E5516"/>
    <w:rsid w:val="003F6ADC"/>
    <w:rsid w:val="004069FC"/>
    <w:rsid w:val="00435DEB"/>
    <w:rsid w:val="00435F58"/>
    <w:rsid w:val="0046151E"/>
    <w:rsid w:val="004617AC"/>
    <w:rsid w:val="00475232"/>
    <w:rsid w:val="004823A5"/>
    <w:rsid w:val="004D006A"/>
    <w:rsid w:val="0053483F"/>
    <w:rsid w:val="005507B8"/>
    <w:rsid w:val="0056753C"/>
    <w:rsid w:val="00572A91"/>
    <w:rsid w:val="005A0683"/>
    <w:rsid w:val="005E0666"/>
    <w:rsid w:val="005F7F3C"/>
    <w:rsid w:val="00607005"/>
    <w:rsid w:val="00607C54"/>
    <w:rsid w:val="00607D3E"/>
    <w:rsid w:val="006258FA"/>
    <w:rsid w:val="00626093"/>
    <w:rsid w:val="00627650"/>
    <w:rsid w:val="00636BF2"/>
    <w:rsid w:val="00652E34"/>
    <w:rsid w:val="00663723"/>
    <w:rsid w:val="00672A4A"/>
    <w:rsid w:val="006842FD"/>
    <w:rsid w:val="00684ABF"/>
    <w:rsid w:val="0069053B"/>
    <w:rsid w:val="006944DF"/>
    <w:rsid w:val="006A03F1"/>
    <w:rsid w:val="006B62CA"/>
    <w:rsid w:val="006D26DF"/>
    <w:rsid w:val="006D75F6"/>
    <w:rsid w:val="006F6D77"/>
    <w:rsid w:val="007058EF"/>
    <w:rsid w:val="0071538C"/>
    <w:rsid w:val="00716C37"/>
    <w:rsid w:val="007207B8"/>
    <w:rsid w:val="00722042"/>
    <w:rsid w:val="00732098"/>
    <w:rsid w:val="007368E5"/>
    <w:rsid w:val="00760FCF"/>
    <w:rsid w:val="00767142"/>
    <w:rsid w:val="007677FE"/>
    <w:rsid w:val="00767B8C"/>
    <w:rsid w:val="00794D0C"/>
    <w:rsid w:val="00795678"/>
    <w:rsid w:val="007A00B3"/>
    <w:rsid w:val="007B39BD"/>
    <w:rsid w:val="007B44A2"/>
    <w:rsid w:val="007C152E"/>
    <w:rsid w:val="007C1D55"/>
    <w:rsid w:val="007E6101"/>
    <w:rsid w:val="007E79B4"/>
    <w:rsid w:val="007F31B2"/>
    <w:rsid w:val="0080466E"/>
    <w:rsid w:val="00804A4A"/>
    <w:rsid w:val="0082207E"/>
    <w:rsid w:val="008600C0"/>
    <w:rsid w:val="00867A37"/>
    <w:rsid w:val="008A337D"/>
    <w:rsid w:val="008B5CB1"/>
    <w:rsid w:val="0090106D"/>
    <w:rsid w:val="00904018"/>
    <w:rsid w:val="00915591"/>
    <w:rsid w:val="0092340F"/>
    <w:rsid w:val="00950C7D"/>
    <w:rsid w:val="009532F6"/>
    <w:rsid w:val="00964122"/>
    <w:rsid w:val="009925B9"/>
    <w:rsid w:val="00995862"/>
    <w:rsid w:val="009B3B92"/>
    <w:rsid w:val="009B6F14"/>
    <w:rsid w:val="009E080E"/>
    <w:rsid w:val="009E1E73"/>
    <w:rsid w:val="009F6598"/>
    <w:rsid w:val="00A05FA4"/>
    <w:rsid w:val="00A20D2E"/>
    <w:rsid w:val="00A2306A"/>
    <w:rsid w:val="00A52623"/>
    <w:rsid w:val="00A53189"/>
    <w:rsid w:val="00A64EEE"/>
    <w:rsid w:val="00AB2B1E"/>
    <w:rsid w:val="00AB6E60"/>
    <w:rsid w:val="00AC0A31"/>
    <w:rsid w:val="00AC2BD8"/>
    <w:rsid w:val="00AE7AE1"/>
    <w:rsid w:val="00AF698A"/>
    <w:rsid w:val="00AF7650"/>
    <w:rsid w:val="00B252CE"/>
    <w:rsid w:val="00B5463C"/>
    <w:rsid w:val="00B7361D"/>
    <w:rsid w:val="00B754EC"/>
    <w:rsid w:val="00B7667A"/>
    <w:rsid w:val="00B86ED7"/>
    <w:rsid w:val="00B915E2"/>
    <w:rsid w:val="00B91FDC"/>
    <w:rsid w:val="00BA78A3"/>
    <w:rsid w:val="00BA7CC2"/>
    <w:rsid w:val="00BB570D"/>
    <w:rsid w:val="00BC3490"/>
    <w:rsid w:val="00BC4036"/>
    <w:rsid w:val="00BC40E4"/>
    <w:rsid w:val="00BC72E8"/>
    <w:rsid w:val="00BD23DA"/>
    <w:rsid w:val="00BE63E2"/>
    <w:rsid w:val="00BF3DC7"/>
    <w:rsid w:val="00C2579A"/>
    <w:rsid w:val="00C26EF7"/>
    <w:rsid w:val="00C76741"/>
    <w:rsid w:val="00C800CA"/>
    <w:rsid w:val="00CA2DAC"/>
    <w:rsid w:val="00CC665A"/>
    <w:rsid w:val="00CD23EC"/>
    <w:rsid w:val="00CE3038"/>
    <w:rsid w:val="00CF5AF9"/>
    <w:rsid w:val="00D22FCD"/>
    <w:rsid w:val="00D263A9"/>
    <w:rsid w:val="00D67B11"/>
    <w:rsid w:val="00D70381"/>
    <w:rsid w:val="00D768EE"/>
    <w:rsid w:val="00D81149"/>
    <w:rsid w:val="00DA164D"/>
    <w:rsid w:val="00DC7B87"/>
    <w:rsid w:val="00DE4E05"/>
    <w:rsid w:val="00DF706D"/>
    <w:rsid w:val="00E01B2A"/>
    <w:rsid w:val="00E0408B"/>
    <w:rsid w:val="00E26750"/>
    <w:rsid w:val="00E30183"/>
    <w:rsid w:val="00E477A1"/>
    <w:rsid w:val="00E52A7F"/>
    <w:rsid w:val="00E55369"/>
    <w:rsid w:val="00E56884"/>
    <w:rsid w:val="00E7079A"/>
    <w:rsid w:val="00E76DC0"/>
    <w:rsid w:val="00E90F08"/>
    <w:rsid w:val="00E95EEF"/>
    <w:rsid w:val="00EC6691"/>
    <w:rsid w:val="00ED4B28"/>
    <w:rsid w:val="00EF1579"/>
    <w:rsid w:val="00F4177D"/>
    <w:rsid w:val="00F62D98"/>
    <w:rsid w:val="00F83268"/>
    <w:rsid w:val="00F95E47"/>
    <w:rsid w:val="00FA6205"/>
    <w:rsid w:val="00FE3D6C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E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Naslov3">
    <w:name w:val="heading 3"/>
    <w:basedOn w:val="Normal"/>
    <w:next w:val="Normal"/>
    <w:link w:val="Naslov3Char"/>
    <w:qFormat/>
    <w:rsid w:val="00BC40E4"/>
    <w:pPr>
      <w:keepNext/>
      <w:jc w:val="both"/>
      <w:outlineLvl w:val="2"/>
    </w:pPr>
    <w:rPr>
      <w:rFonts w:ascii="Univers Condensed" w:hAnsi="Univers Condensed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C40E4"/>
    <w:rPr>
      <w:rFonts w:ascii="Univers Condensed" w:eastAsia="Times New Roman" w:hAnsi="Univers Condensed" w:cs="Times New Roman"/>
      <w:b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rsid w:val="00BC40E4"/>
    <w:pPr>
      <w:jc w:val="both"/>
    </w:pPr>
    <w:rPr>
      <w:rFonts w:ascii="Univers Condensed" w:hAnsi="Univers Condensed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BC40E4"/>
    <w:rPr>
      <w:rFonts w:ascii="Univers Condensed" w:eastAsia="Times New Roman" w:hAnsi="Univers Condensed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rsid w:val="00BC40E4"/>
    <w:pPr>
      <w:jc w:val="both"/>
    </w:pPr>
    <w:rPr>
      <w:rFonts w:ascii="Univers Condensed" w:hAnsi="Univers Condensed"/>
      <w:sz w:val="26"/>
      <w:lang w:val="hr-HR"/>
    </w:rPr>
  </w:style>
  <w:style w:type="character" w:customStyle="1" w:styleId="Tijeloteksta3Char">
    <w:name w:val="Tijelo teksta 3 Char"/>
    <w:basedOn w:val="Zadanifontodlomka"/>
    <w:link w:val="Tijeloteksta3"/>
    <w:rsid w:val="00BC40E4"/>
    <w:rPr>
      <w:rFonts w:ascii="Univers Condensed" w:eastAsia="Times New Roman" w:hAnsi="Univers Condensed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C40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66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640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E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Naslov3">
    <w:name w:val="heading 3"/>
    <w:basedOn w:val="Normal"/>
    <w:next w:val="Normal"/>
    <w:link w:val="Naslov3Char"/>
    <w:qFormat/>
    <w:rsid w:val="00BC40E4"/>
    <w:pPr>
      <w:keepNext/>
      <w:jc w:val="both"/>
      <w:outlineLvl w:val="2"/>
    </w:pPr>
    <w:rPr>
      <w:rFonts w:ascii="Univers Condensed" w:hAnsi="Univers Condensed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C40E4"/>
    <w:rPr>
      <w:rFonts w:ascii="Univers Condensed" w:eastAsia="Times New Roman" w:hAnsi="Univers Condensed" w:cs="Times New Roman"/>
      <w:b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rsid w:val="00BC40E4"/>
    <w:pPr>
      <w:jc w:val="both"/>
    </w:pPr>
    <w:rPr>
      <w:rFonts w:ascii="Univers Condensed" w:hAnsi="Univers Condensed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BC40E4"/>
    <w:rPr>
      <w:rFonts w:ascii="Univers Condensed" w:eastAsia="Times New Roman" w:hAnsi="Univers Condensed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rsid w:val="00BC40E4"/>
    <w:pPr>
      <w:jc w:val="both"/>
    </w:pPr>
    <w:rPr>
      <w:rFonts w:ascii="Univers Condensed" w:hAnsi="Univers Condensed"/>
      <w:sz w:val="26"/>
      <w:lang w:val="hr-HR"/>
    </w:rPr>
  </w:style>
  <w:style w:type="character" w:customStyle="1" w:styleId="Tijeloteksta3Char">
    <w:name w:val="Tijelo teksta 3 Char"/>
    <w:basedOn w:val="Zadanifontodlomka"/>
    <w:link w:val="Tijeloteksta3"/>
    <w:rsid w:val="00BC40E4"/>
    <w:rPr>
      <w:rFonts w:ascii="Univers Condensed" w:eastAsia="Times New Roman" w:hAnsi="Univers Condensed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C40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66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64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ABDA.9F68EBB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F4E2-A2FD-49B8-B7BA-74751998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Windows User</cp:lastModifiedBy>
  <cp:revision>3</cp:revision>
  <cp:lastPrinted>2025-03-04T08:26:00Z</cp:lastPrinted>
  <dcterms:created xsi:type="dcterms:W3CDTF">2025-02-03T10:26:00Z</dcterms:created>
  <dcterms:modified xsi:type="dcterms:W3CDTF">2025-03-04T08:27:00Z</dcterms:modified>
</cp:coreProperties>
</file>